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9" w:type="dxa"/>
        <w:tblInd w:w="212"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418"/>
        <w:gridCol w:w="8401"/>
      </w:tblGrid>
      <w:tr w:rsidR="007A143D" w14:paraId="583017D9" w14:textId="77777777" w:rsidTr="007A143D">
        <w:trPr>
          <w:trHeight w:val="1408"/>
        </w:trPr>
        <w:tc>
          <w:tcPr>
            <w:tcW w:w="1418" w:type="dxa"/>
            <w:tcBorders>
              <w:top w:val="single" w:sz="4" w:space="0" w:color="000000"/>
              <w:left w:val="single" w:sz="4" w:space="0" w:color="000000"/>
              <w:bottom w:val="single" w:sz="4" w:space="0" w:color="000000"/>
              <w:right w:val="single" w:sz="4" w:space="0" w:color="000000"/>
            </w:tcBorders>
            <w:hideMark/>
          </w:tcPr>
          <w:p w14:paraId="2ADFDEAE" w14:textId="77777777" w:rsidR="007A143D" w:rsidRDefault="007A143D">
            <w:pPr>
              <w:widowControl w:val="0"/>
              <w:jc w:val="center"/>
              <w:rPr>
                <w:rFonts w:ascii="Arial" w:eastAsia="Arial" w:hAnsi="Arial" w:cs="Arial"/>
                <w:lang w:val="es-ES"/>
              </w:rPr>
            </w:pPr>
            <w:r>
              <w:rPr>
                <w:noProof/>
                <w:lang w:eastAsia="es-CL"/>
              </w:rPr>
              <w:drawing>
                <wp:inline distT="0" distB="0" distL="0" distR="0" wp14:anchorId="13DF900A" wp14:editId="02A585A9">
                  <wp:extent cx="809625" cy="561975"/>
                  <wp:effectExtent l="0" t="0" r="9525" b="9525"/>
                  <wp:docPr id="1" name="Imagen 1" descr="Descripción: C:\Users\Maritza\Desktop\Logo Corp. del Re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escripción: C:\Users\Maritza\Desktop\Logo Corp. del Real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561975"/>
                          </a:xfrm>
                          <a:prstGeom prst="rect">
                            <a:avLst/>
                          </a:prstGeom>
                          <a:noFill/>
                          <a:ln>
                            <a:noFill/>
                          </a:ln>
                        </pic:spPr>
                      </pic:pic>
                    </a:graphicData>
                  </a:graphic>
                </wp:inline>
              </w:drawing>
            </w:r>
          </w:p>
        </w:tc>
        <w:tc>
          <w:tcPr>
            <w:tcW w:w="8401" w:type="dxa"/>
            <w:tcBorders>
              <w:top w:val="single" w:sz="4" w:space="0" w:color="000000"/>
              <w:left w:val="single" w:sz="4" w:space="0" w:color="000000"/>
              <w:bottom w:val="single" w:sz="4" w:space="0" w:color="000000"/>
              <w:right w:val="single" w:sz="4" w:space="0" w:color="000000"/>
            </w:tcBorders>
            <w:vAlign w:val="center"/>
          </w:tcPr>
          <w:p w14:paraId="696E7D3E" w14:textId="77777777" w:rsidR="007A143D" w:rsidRDefault="00832F51" w:rsidP="00832F51">
            <w:pPr>
              <w:rPr>
                <w:rFonts w:ascii="Arial" w:eastAsia="Arial" w:hAnsi="Arial" w:cs="Arial"/>
              </w:rPr>
            </w:pPr>
            <w:r>
              <w:rPr>
                <w:rFonts w:ascii="Arial" w:eastAsia="Arial" w:hAnsi="Arial" w:cs="Arial"/>
              </w:rPr>
              <w:t xml:space="preserve">                                  FILOSOFÍA 3° MEDIO </w:t>
            </w:r>
            <w:r w:rsidR="007A143D">
              <w:rPr>
                <w:rFonts w:ascii="Arial" w:eastAsia="Arial" w:hAnsi="Arial" w:cs="Arial"/>
              </w:rPr>
              <w:t>CLASE Nº</w:t>
            </w:r>
            <w:r>
              <w:rPr>
                <w:rFonts w:ascii="Arial" w:eastAsia="Arial" w:hAnsi="Arial" w:cs="Arial"/>
              </w:rPr>
              <w:t>1</w:t>
            </w:r>
            <w:r w:rsidR="007A143D">
              <w:rPr>
                <w:rFonts w:ascii="Arial" w:eastAsia="Arial" w:hAnsi="Arial" w:cs="Arial"/>
              </w:rPr>
              <w:t xml:space="preserve">     </w:t>
            </w:r>
          </w:p>
          <w:p w14:paraId="4EC7B107" w14:textId="77777777" w:rsidR="007A143D" w:rsidRDefault="007A143D">
            <w:pPr>
              <w:rPr>
                <w:rFonts w:ascii="Arial" w:eastAsia="Arial" w:hAnsi="Arial" w:cs="Arial"/>
              </w:rPr>
            </w:pPr>
            <w:r>
              <w:rPr>
                <w:rFonts w:ascii="Arial" w:eastAsia="Arial" w:hAnsi="Arial" w:cs="Arial"/>
              </w:rPr>
              <w:t>Profesor: José Miguel Escobar Castañeda     Correo: jescobar@colegiodelreal.cl</w:t>
            </w:r>
          </w:p>
          <w:p w14:paraId="5DDF3CE5" w14:textId="77777777" w:rsidR="007A143D" w:rsidRDefault="007A143D" w:rsidP="00EE0EB3">
            <w:pPr>
              <w:widowControl w:val="0"/>
              <w:rPr>
                <w:rFonts w:ascii="Arial" w:eastAsia="Arial" w:hAnsi="Arial" w:cs="Arial"/>
                <w:lang w:val="es-ES"/>
              </w:rPr>
            </w:pPr>
            <w:r>
              <w:rPr>
                <w:rFonts w:ascii="Arial" w:eastAsia="Arial" w:hAnsi="Arial" w:cs="Arial"/>
              </w:rPr>
              <w:t>Fecha de la clase: 1</w:t>
            </w:r>
            <w:r w:rsidR="00EE0EB3">
              <w:rPr>
                <w:rFonts w:ascii="Arial" w:eastAsia="Arial" w:hAnsi="Arial" w:cs="Arial"/>
              </w:rPr>
              <w:t>5</w:t>
            </w:r>
            <w:r>
              <w:rPr>
                <w:rFonts w:ascii="Arial" w:eastAsia="Arial" w:hAnsi="Arial" w:cs="Arial"/>
              </w:rPr>
              <w:t>/04/2021                  Tiempo estimado:</w:t>
            </w:r>
            <w:r w:rsidR="00431030">
              <w:rPr>
                <w:rFonts w:ascii="Arial" w:eastAsia="Arial" w:hAnsi="Arial" w:cs="Arial"/>
              </w:rPr>
              <w:t xml:space="preserve"> </w:t>
            </w:r>
            <w:r w:rsidR="00EE0EB3">
              <w:rPr>
                <w:rFonts w:ascii="Arial" w:eastAsia="Arial" w:hAnsi="Arial" w:cs="Arial"/>
              </w:rPr>
              <w:t>90</w:t>
            </w:r>
            <w:r>
              <w:rPr>
                <w:rFonts w:ascii="Arial" w:eastAsia="Arial" w:hAnsi="Arial" w:cs="Arial"/>
              </w:rPr>
              <w:t xml:space="preserve"> minutos </w:t>
            </w:r>
          </w:p>
        </w:tc>
      </w:tr>
    </w:tbl>
    <w:p w14:paraId="480FC6EF" w14:textId="77777777" w:rsidR="007A143D" w:rsidRDefault="007A143D" w:rsidP="00431030">
      <w:pPr>
        <w:spacing w:line="240" w:lineRule="auto"/>
        <w:jc w:val="both"/>
        <w:rPr>
          <w:rFonts w:ascii="Arial" w:hAnsi="Arial" w:cs="Arial"/>
          <w:sz w:val="24"/>
          <w:szCs w:val="24"/>
        </w:rPr>
      </w:pPr>
      <w:r w:rsidRPr="007A143D">
        <w:rPr>
          <w:rFonts w:ascii="Arial" w:hAnsi="Arial" w:cs="Arial"/>
          <w:sz w:val="24"/>
          <w:szCs w:val="24"/>
        </w:rPr>
        <w:t>OA:</w:t>
      </w:r>
      <w:r>
        <w:rPr>
          <w:rFonts w:ascii="Arial" w:hAnsi="Arial" w:cs="Arial"/>
          <w:sz w:val="24"/>
          <w:szCs w:val="24"/>
        </w:rPr>
        <w:t xml:space="preserve"> Comprender la importancia de la pregunta en la experiencia filosófica, y aprender sobre </w:t>
      </w:r>
      <w:r w:rsidR="00154920">
        <w:rPr>
          <w:rFonts w:ascii="Arial" w:hAnsi="Arial" w:cs="Arial"/>
          <w:sz w:val="24"/>
          <w:szCs w:val="24"/>
        </w:rPr>
        <w:t>el proceso</w:t>
      </w:r>
      <w:r>
        <w:rPr>
          <w:rFonts w:ascii="Arial" w:hAnsi="Arial" w:cs="Arial"/>
          <w:sz w:val="24"/>
          <w:szCs w:val="24"/>
        </w:rPr>
        <w:t xml:space="preserve"> inductivo de la pregunta a través </w:t>
      </w:r>
      <w:r w:rsidR="001E59E9">
        <w:rPr>
          <w:rFonts w:ascii="Arial" w:hAnsi="Arial" w:cs="Arial"/>
          <w:sz w:val="24"/>
          <w:szCs w:val="24"/>
        </w:rPr>
        <w:t>del método de enseñanza socrática.</w:t>
      </w:r>
    </w:p>
    <w:p w14:paraId="204F9645" w14:textId="77777777" w:rsidR="00154920" w:rsidRPr="007A143D" w:rsidRDefault="00154920" w:rsidP="00431030">
      <w:pPr>
        <w:spacing w:line="240" w:lineRule="auto"/>
        <w:jc w:val="both"/>
        <w:rPr>
          <w:rFonts w:ascii="Arial" w:hAnsi="Arial" w:cs="Arial"/>
          <w:sz w:val="24"/>
          <w:szCs w:val="24"/>
        </w:rPr>
      </w:pPr>
      <w:r>
        <w:rPr>
          <w:rFonts w:ascii="Arial" w:hAnsi="Arial" w:cs="Arial"/>
          <w:sz w:val="24"/>
          <w:szCs w:val="24"/>
        </w:rPr>
        <w:t xml:space="preserve">Instrucción: Leer atentamente un </w:t>
      </w:r>
      <w:r w:rsidR="00EE0EB3">
        <w:rPr>
          <w:rFonts w:ascii="Arial" w:hAnsi="Arial" w:cs="Arial"/>
          <w:sz w:val="24"/>
          <w:szCs w:val="24"/>
        </w:rPr>
        <w:t xml:space="preserve">breve </w:t>
      </w:r>
      <w:r>
        <w:rPr>
          <w:rFonts w:ascii="Arial" w:hAnsi="Arial" w:cs="Arial"/>
          <w:sz w:val="24"/>
          <w:szCs w:val="24"/>
        </w:rPr>
        <w:t xml:space="preserve">extracto </w:t>
      </w:r>
      <w:r w:rsidR="00832F51">
        <w:rPr>
          <w:rFonts w:ascii="Arial" w:hAnsi="Arial" w:cs="Arial"/>
          <w:sz w:val="24"/>
          <w:szCs w:val="24"/>
        </w:rPr>
        <w:t xml:space="preserve">sobre la pregunta, </w:t>
      </w:r>
      <w:r>
        <w:rPr>
          <w:rFonts w:ascii="Arial" w:hAnsi="Arial" w:cs="Arial"/>
          <w:sz w:val="24"/>
          <w:szCs w:val="24"/>
        </w:rPr>
        <w:t>perteneciente a</w:t>
      </w:r>
      <w:r w:rsidR="00832F51">
        <w:rPr>
          <w:rFonts w:ascii="Arial" w:hAnsi="Arial" w:cs="Arial"/>
          <w:sz w:val="24"/>
          <w:szCs w:val="24"/>
        </w:rPr>
        <w:t xml:space="preserve">l libro </w:t>
      </w:r>
      <w:r>
        <w:rPr>
          <w:rFonts w:ascii="Arial" w:hAnsi="Arial" w:cs="Arial"/>
          <w:sz w:val="24"/>
          <w:szCs w:val="24"/>
        </w:rPr>
        <w:t xml:space="preserve"> “</w:t>
      </w:r>
      <w:r w:rsidRPr="007A143D">
        <w:rPr>
          <w:rFonts w:ascii="Arial" w:hAnsi="Arial" w:cs="Arial"/>
          <w:sz w:val="24"/>
          <w:szCs w:val="24"/>
        </w:rPr>
        <w:t>De asombros y nostalgias</w:t>
      </w:r>
      <w:r>
        <w:rPr>
          <w:rFonts w:ascii="Arial" w:hAnsi="Arial" w:cs="Arial"/>
          <w:sz w:val="24"/>
          <w:szCs w:val="24"/>
        </w:rPr>
        <w:t>”</w:t>
      </w:r>
      <w:r w:rsidRPr="007A143D">
        <w:rPr>
          <w:rFonts w:ascii="Arial" w:hAnsi="Arial" w:cs="Arial"/>
          <w:sz w:val="24"/>
          <w:szCs w:val="24"/>
        </w:rPr>
        <w:t xml:space="preserve"> </w:t>
      </w:r>
      <w:r>
        <w:rPr>
          <w:rFonts w:ascii="Arial" w:hAnsi="Arial" w:cs="Arial"/>
          <w:sz w:val="24"/>
          <w:szCs w:val="24"/>
        </w:rPr>
        <w:t>de Jorge Eduardo Rivera</w:t>
      </w:r>
      <w:r w:rsidRPr="007A143D">
        <w:rPr>
          <w:rFonts w:ascii="Arial" w:hAnsi="Arial" w:cs="Arial"/>
          <w:sz w:val="24"/>
          <w:szCs w:val="24"/>
        </w:rPr>
        <w:t xml:space="preserve"> </w:t>
      </w:r>
      <w:r>
        <w:rPr>
          <w:rFonts w:ascii="Arial" w:hAnsi="Arial" w:cs="Arial"/>
          <w:sz w:val="24"/>
          <w:szCs w:val="24"/>
        </w:rPr>
        <w:t>(</w:t>
      </w:r>
      <w:r w:rsidRPr="007A143D">
        <w:rPr>
          <w:rFonts w:ascii="Arial" w:hAnsi="Arial" w:cs="Arial"/>
          <w:sz w:val="24"/>
          <w:szCs w:val="24"/>
        </w:rPr>
        <w:t>p. 332-33</w:t>
      </w:r>
      <w:r>
        <w:rPr>
          <w:rFonts w:ascii="Arial" w:hAnsi="Arial" w:cs="Arial"/>
          <w:sz w:val="24"/>
          <w:szCs w:val="24"/>
        </w:rPr>
        <w:t>4, 2016, Ediciones UC, Santiago).</w:t>
      </w:r>
      <w:r w:rsidR="00EE0EB3">
        <w:rPr>
          <w:rFonts w:ascii="Arial" w:hAnsi="Arial" w:cs="Arial"/>
          <w:sz w:val="24"/>
          <w:szCs w:val="24"/>
        </w:rPr>
        <w:t xml:space="preserve"> Y posteriormente, leer un extracto sobre la </w:t>
      </w:r>
      <w:r w:rsidR="001E59E9">
        <w:rPr>
          <w:rFonts w:ascii="Arial" w:hAnsi="Arial" w:cs="Arial"/>
          <w:sz w:val="24"/>
          <w:szCs w:val="24"/>
        </w:rPr>
        <w:t>enseñanza socrática</w:t>
      </w:r>
      <w:r w:rsidR="00EE0EB3">
        <w:rPr>
          <w:rFonts w:ascii="Arial" w:hAnsi="Arial" w:cs="Arial"/>
          <w:sz w:val="24"/>
          <w:szCs w:val="24"/>
        </w:rPr>
        <w:t xml:space="preserve"> del </w:t>
      </w:r>
      <w:r w:rsidR="001E59E9">
        <w:rPr>
          <w:rFonts w:ascii="Arial" w:hAnsi="Arial" w:cs="Arial"/>
          <w:sz w:val="24"/>
          <w:szCs w:val="24"/>
        </w:rPr>
        <w:t>artículo</w:t>
      </w:r>
      <w:r w:rsidR="00EE0EB3">
        <w:rPr>
          <w:rFonts w:ascii="Arial" w:hAnsi="Arial" w:cs="Arial"/>
          <w:sz w:val="24"/>
          <w:szCs w:val="24"/>
        </w:rPr>
        <w:t xml:space="preserve"> “</w:t>
      </w:r>
      <w:r w:rsidR="00EE0EB3" w:rsidRPr="00EE0EB3">
        <w:rPr>
          <w:rFonts w:ascii="Arial" w:hAnsi="Arial" w:cs="Arial"/>
          <w:sz w:val="24"/>
          <w:szCs w:val="24"/>
        </w:rPr>
        <w:t>Sócrates y la enseñanza. La dialéctica socrática</w:t>
      </w:r>
      <w:r w:rsidR="00EE0EB3">
        <w:rPr>
          <w:rFonts w:ascii="Arial" w:hAnsi="Arial" w:cs="Arial"/>
          <w:sz w:val="24"/>
          <w:szCs w:val="24"/>
        </w:rPr>
        <w:t xml:space="preserve">” de </w:t>
      </w:r>
      <w:r w:rsidR="00EE0EB3" w:rsidRPr="00EE0EB3">
        <w:rPr>
          <w:rFonts w:ascii="Arial" w:hAnsi="Arial" w:cs="Arial"/>
          <w:sz w:val="24"/>
          <w:szCs w:val="24"/>
        </w:rPr>
        <w:t>Gregorio Valera-Villegas</w:t>
      </w:r>
      <w:r w:rsidR="00EE0EB3">
        <w:rPr>
          <w:rFonts w:ascii="Arial" w:hAnsi="Arial" w:cs="Arial"/>
          <w:sz w:val="24"/>
          <w:szCs w:val="24"/>
        </w:rPr>
        <w:t>. Luego, responder las preguntas.</w:t>
      </w:r>
    </w:p>
    <w:p w14:paraId="28448792" w14:textId="77777777" w:rsidR="00DF6E96" w:rsidRPr="007A143D" w:rsidRDefault="00DF6E96" w:rsidP="00431030">
      <w:pPr>
        <w:spacing w:line="240" w:lineRule="auto"/>
        <w:jc w:val="both"/>
        <w:rPr>
          <w:rFonts w:ascii="Arial" w:hAnsi="Arial" w:cs="Arial"/>
          <w:sz w:val="24"/>
          <w:szCs w:val="24"/>
        </w:rPr>
      </w:pPr>
      <w:r w:rsidRPr="007A143D">
        <w:rPr>
          <w:rFonts w:ascii="Arial" w:hAnsi="Arial" w:cs="Arial"/>
          <w:sz w:val="24"/>
          <w:szCs w:val="24"/>
        </w:rPr>
        <w:t>Lectura sobre el preguntar:</w:t>
      </w:r>
    </w:p>
    <w:p w14:paraId="6811AFD9" w14:textId="77777777" w:rsidR="0055388D" w:rsidRPr="007A143D" w:rsidRDefault="00DF6E96" w:rsidP="00431030">
      <w:pPr>
        <w:spacing w:line="240" w:lineRule="auto"/>
        <w:jc w:val="both"/>
        <w:rPr>
          <w:rFonts w:ascii="Arial" w:hAnsi="Arial" w:cs="Arial"/>
          <w:sz w:val="24"/>
          <w:szCs w:val="24"/>
        </w:rPr>
      </w:pPr>
      <w:r w:rsidRPr="007A143D">
        <w:rPr>
          <w:rFonts w:ascii="Arial" w:hAnsi="Arial" w:cs="Arial"/>
          <w:sz w:val="24"/>
          <w:szCs w:val="24"/>
        </w:rPr>
        <w:t xml:space="preserve">“La filosofía se convierte en pasión cuando logra hacer de verdad eso que le es más propio, vale decir: preguntar. Filosofar es preguntar. Pero –una vez más– tenemos que recordar que preguntar no es lo mismo que formular una pregunta. Pilato le preguntó a Jesús “¿qué es la verdad?” Pero, en realidad, lo que hizo no fue más que formular esa pregunta. En el fondo, no le interesaba saber lo que es la verdad. Si le hubiera interesado realmente saber lo que es la verdad, si lo hubiera necesitado para ser, no habría podido seguir haciendo otras cosas, sino que se habría quedado allí fijo, girando en torno a lo que la verdad pudiera ser. Pero Pilato lanzó su pregunta y luego se dedicó a otras cosas. Esa pregunta no era una verdadera pregunta. Porque una verdadera pregunta es una pregunta hecha con pasión, una pregunta que nos agarra y no nos suelta, como esos perros guardianes que cuidan las casas de los ricos. ¿Qué es preguntar? La palabra preguntar viene del latín </w:t>
      </w:r>
      <w:proofErr w:type="spellStart"/>
      <w:r w:rsidRPr="007A143D">
        <w:rPr>
          <w:rFonts w:ascii="Arial" w:hAnsi="Arial" w:cs="Arial"/>
          <w:sz w:val="24"/>
          <w:szCs w:val="24"/>
        </w:rPr>
        <w:t>percunctari</w:t>
      </w:r>
      <w:proofErr w:type="spellEnd"/>
      <w:r w:rsidRPr="007A143D">
        <w:rPr>
          <w:rFonts w:ascii="Arial" w:hAnsi="Arial" w:cs="Arial"/>
          <w:sz w:val="24"/>
          <w:szCs w:val="24"/>
        </w:rPr>
        <w:t>, que significa vacilar. Preguntar es vacilar. Y vacilar quiere decir perder la solidez, estar en peligro. Cuando estamos tranquilamente sentados podemos descansar confiadamente. Estamos seguros, firmes. Y es ciertamente una delicia esta experiencia de la solidez y la firmeza. Es un modo de estar en la realidad que se caracteriza por la satisfacción: nos sentimos a gusto, estamos bien. Hasta que, de pronto, empieza a temblar. Me refiero a un temblor de tierra común y corriente. Aunque los temblores de tierra jamás son comunes y corrientes. Son siempre algo extra-ordinario, algo amenazante para lo habitual y acostumbrado. Cuando empieza a temblar, salimos de nuestra firmeza, de nuestra seguridad, y de pronto estamos inseguros. El hombre que está inseguro se pone en movimiento para buscar seguridad. Cuando tiembla, huimos. Pero hay que entender esta huida. De lo que huimos es de la inseguridad. Huimos, quizás, para buscar refugio en un lugar seguro, donde no estemos amenazados. ¿Por qué huimos de la inseguridad? Se diría que la in-seguridad es lo contrario de la vida. La in-seguridad nos amenaza: nos quita ese estar en la realidad en que nos sentíamos a gusto, es decir, nos quita –en cierto modo– la realidad en que estábamos. En lo inseguro no se puede estar. Lo inseguro es lo inestable: es lo que vacila. Y huimos de lo vacilante, porque necesitamos estar firmes. Porque estar, en sentido pleno, es estar firmes, estar en lo firme. […]</w:t>
      </w:r>
    </w:p>
    <w:p w14:paraId="09940070" w14:textId="77777777" w:rsidR="00DF6E96" w:rsidRDefault="00DF6E96" w:rsidP="00154920">
      <w:pPr>
        <w:spacing w:line="240" w:lineRule="auto"/>
        <w:jc w:val="both"/>
        <w:rPr>
          <w:rFonts w:ascii="Arial" w:hAnsi="Arial" w:cs="Arial"/>
          <w:sz w:val="24"/>
          <w:szCs w:val="24"/>
        </w:rPr>
      </w:pPr>
      <w:r w:rsidRPr="007A143D">
        <w:rPr>
          <w:rFonts w:ascii="Arial" w:hAnsi="Arial" w:cs="Arial"/>
          <w:sz w:val="24"/>
          <w:szCs w:val="24"/>
        </w:rPr>
        <w:t xml:space="preserve">Preguntar es vacilar, es estar sin estar, estar en lo inestable. Por eso, preguntar es salir en busca de lo firme, querer saber, y querer saber de un modo seguro, en forma estable. Preguntar es una cosa extraña y nada fácil. “Las preguntas –decía Heidegger–, y más aún las preguntas fundamentales, no se encuentran ahí tan simplemente como las piedras y el agua. Las preguntas no las hay como hay los zapatos o los vestidos o los libros. Las preguntas son y sólo son en su real y efectivo preguntarse”. ¿Qué es, pues, la filosofía? La filosofía no nace jamás de sí misma. Nace de un acontecimiento radical que nos pone en marcha, que nos saca de nosotros hacia otra cosa. Este acontecimiento radical se llama admiración o –mejor– extrañamiento. La filosofía –decían Platón y Aristóteles– nace de la extrañeza. ¿De qué se extraña el ser humano filosófico? Se extraña de lo más obvio, de lo que siempre estaba ahí, de lo de siempre. Se extraña de un cierto fondo –de un suelo– en que su ser ha estado siempre. “Se extraña” quiere decir: se hace extraño a eso de lo que antes era familiar. Lo que antes le era natural, sencillo, familiar y obvio –como nos son familiares nuestros padres, nuestros hermanos o el perro regalón– se le ha convertido al ser humano, de pronto, en algo problemático, extraño, ajeno y lejano. Algo en lo que estábamos se nos va. Pero no se nos va pura y simplemente, sino que a la vez nos acosa, nos asalta, se torna un extraño, pero –curiosamente– no un extraño que nos resulte indiferente, que no nos interese en absoluto, sino justo al revés: un extraño que nos mantiene retenidos y absortos en su propia extrañeza. Pero la extrañeza filosófica no es una extrañeza por esto o lo otro, por tal o cual cosa que de repente se nos haya vuelto asombrosa. No. La extrañeza filosófica </w:t>
      </w:r>
      <w:r w:rsidRPr="007A143D">
        <w:rPr>
          <w:rFonts w:ascii="Arial" w:hAnsi="Arial" w:cs="Arial"/>
          <w:sz w:val="24"/>
          <w:szCs w:val="24"/>
        </w:rPr>
        <w:lastRenderedPageBreak/>
        <w:t xml:space="preserve">es una extrañeza absoluta. En ello todo se nos hace extraño. Y lo que en todo nos extraña es algo que está en todas las cosas: su ser, su realidad. Nos extraña que las cosas sean, que sean reales”. </w:t>
      </w:r>
    </w:p>
    <w:p w14:paraId="0DE16BAF" w14:textId="77777777" w:rsidR="00154920" w:rsidRDefault="001E59E9" w:rsidP="00154920">
      <w:pPr>
        <w:spacing w:line="240" w:lineRule="auto"/>
        <w:jc w:val="both"/>
        <w:rPr>
          <w:rFonts w:ascii="Arial" w:hAnsi="Arial" w:cs="Arial"/>
          <w:i/>
          <w:sz w:val="24"/>
          <w:szCs w:val="24"/>
        </w:rPr>
      </w:pPr>
      <w:r>
        <w:rPr>
          <w:rFonts w:ascii="Arial" w:hAnsi="Arial" w:cs="Arial"/>
          <w:i/>
          <w:sz w:val="24"/>
          <w:szCs w:val="24"/>
        </w:rPr>
        <w:t>Enseñanza</w:t>
      </w:r>
      <w:r w:rsidR="00154920" w:rsidRPr="00431030">
        <w:rPr>
          <w:rFonts w:ascii="Arial" w:hAnsi="Arial" w:cs="Arial"/>
          <w:i/>
          <w:sz w:val="24"/>
          <w:szCs w:val="24"/>
        </w:rPr>
        <w:t xml:space="preserve"> socrática: </w:t>
      </w:r>
    </w:p>
    <w:p w14:paraId="1BECC562" w14:textId="77777777" w:rsidR="00154920" w:rsidRPr="00154920" w:rsidRDefault="00154920" w:rsidP="00154920">
      <w:pPr>
        <w:spacing w:line="240" w:lineRule="auto"/>
        <w:jc w:val="both"/>
        <w:rPr>
          <w:rFonts w:ascii="Arial" w:hAnsi="Arial" w:cs="Arial"/>
          <w:sz w:val="24"/>
          <w:szCs w:val="24"/>
        </w:rPr>
      </w:pPr>
      <w:r w:rsidRPr="00154920">
        <w:rPr>
          <w:rFonts w:ascii="Arial" w:hAnsi="Arial" w:cs="Arial"/>
          <w:sz w:val="24"/>
          <w:szCs w:val="24"/>
        </w:rPr>
        <w:t>EL ARTE DE ENSEÑAR EN SÓCRATES (LA IRONÍA, EL ELENCHUS Y LA MAYÉUTICA SOCRÁTICOS)</w:t>
      </w:r>
    </w:p>
    <w:p w14:paraId="655D0BE7" w14:textId="77777777" w:rsidR="00154920" w:rsidRPr="00154920" w:rsidRDefault="00154920" w:rsidP="00154920">
      <w:pPr>
        <w:spacing w:line="240" w:lineRule="auto"/>
        <w:jc w:val="both"/>
        <w:rPr>
          <w:rFonts w:ascii="Arial" w:hAnsi="Arial" w:cs="Arial"/>
          <w:sz w:val="24"/>
          <w:szCs w:val="24"/>
        </w:rPr>
      </w:pPr>
      <w:r w:rsidRPr="00154920">
        <w:rPr>
          <w:rFonts w:ascii="Arial" w:hAnsi="Arial" w:cs="Arial"/>
          <w:sz w:val="24"/>
          <w:szCs w:val="24"/>
        </w:rPr>
        <w:t>Si el arte para Schiller es “aquello que s</w:t>
      </w:r>
      <w:r>
        <w:rPr>
          <w:rFonts w:ascii="Arial" w:hAnsi="Arial" w:cs="Arial"/>
          <w:sz w:val="24"/>
          <w:szCs w:val="24"/>
        </w:rPr>
        <w:t xml:space="preserve">e da asimismo su propia regla”, y Sócrates logra </w:t>
      </w:r>
      <w:r w:rsidRPr="00154920">
        <w:rPr>
          <w:rFonts w:ascii="Arial" w:hAnsi="Arial" w:cs="Arial"/>
          <w:sz w:val="24"/>
          <w:szCs w:val="24"/>
        </w:rPr>
        <w:t>darse su propia regla en el arte de enseñar, en</w:t>
      </w:r>
      <w:r>
        <w:rPr>
          <w:rFonts w:ascii="Arial" w:hAnsi="Arial" w:cs="Arial"/>
          <w:sz w:val="24"/>
          <w:szCs w:val="24"/>
        </w:rPr>
        <w:t xml:space="preserve">tonces él tiene su propio arte. A través de él </w:t>
      </w:r>
      <w:r w:rsidRPr="00154920">
        <w:rPr>
          <w:rFonts w:ascii="Arial" w:hAnsi="Arial" w:cs="Arial"/>
          <w:sz w:val="24"/>
          <w:szCs w:val="24"/>
        </w:rPr>
        <w:t>manifiesta sus ideas y pasiones y la forma como se relaciona con lo</w:t>
      </w:r>
      <w:r>
        <w:rPr>
          <w:rFonts w:ascii="Arial" w:hAnsi="Arial" w:cs="Arial"/>
          <w:sz w:val="24"/>
          <w:szCs w:val="24"/>
        </w:rPr>
        <w:t xml:space="preserve">s otros y con el mundo. Además, </w:t>
      </w:r>
      <w:r w:rsidRPr="00154920">
        <w:rPr>
          <w:rFonts w:ascii="Arial" w:hAnsi="Arial" w:cs="Arial"/>
          <w:sz w:val="24"/>
          <w:szCs w:val="24"/>
        </w:rPr>
        <w:t>contribuye a hacer del otro, del discípulo, en alguna medida una ob</w:t>
      </w:r>
      <w:r>
        <w:rPr>
          <w:rFonts w:ascii="Arial" w:hAnsi="Arial" w:cs="Arial"/>
          <w:sz w:val="24"/>
          <w:szCs w:val="24"/>
        </w:rPr>
        <w:t>ra de arte. Arte entendido como estética de la existencia</w:t>
      </w:r>
      <w:r w:rsidRPr="00154920">
        <w:rPr>
          <w:rFonts w:ascii="Arial" w:hAnsi="Arial" w:cs="Arial"/>
          <w:sz w:val="24"/>
          <w:szCs w:val="24"/>
        </w:rPr>
        <w:t xml:space="preserve">. Por cuanto para él la enseñanza no era </w:t>
      </w:r>
      <w:r>
        <w:rPr>
          <w:rFonts w:ascii="Arial" w:hAnsi="Arial" w:cs="Arial"/>
          <w:sz w:val="24"/>
          <w:szCs w:val="24"/>
        </w:rPr>
        <w:t>un mero pasar la información de una cabeza a otra</w:t>
      </w:r>
      <w:r w:rsidRPr="00154920">
        <w:rPr>
          <w:rFonts w:ascii="Arial" w:hAnsi="Arial" w:cs="Arial"/>
          <w:sz w:val="24"/>
          <w:szCs w:val="24"/>
        </w:rPr>
        <w:t>, sino un proceso de ascensión espiritual del ser humano.</w:t>
      </w:r>
    </w:p>
    <w:p w14:paraId="3D9E8BD0" w14:textId="77777777" w:rsidR="00154920" w:rsidRPr="00154920" w:rsidRDefault="00154920" w:rsidP="00154920">
      <w:pPr>
        <w:spacing w:line="240" w:lineRule="auto"/>
        <w:jc w:val="both"/>
        <w:rPr>
          <w:rFonts w:ascii="Arial" w:hAnsi="Arial" w:cs="Arial"/>
          <w:sz w:val="24"/>
          <w:szCs w:val="24"/>
        </w:rPr>
      </w:pPr>
      <w:r w:rsidRPr="00154920">
        <w:rPr>
          <w:rFonts w:ascii="Arial" w:hAnsi="Arial" w:cs="Arial"/>
          <w:sz w:val="24"/>
          <w:szCs w:val="24"/>
        </w:rPr>
        <w:t>Este arte de la enseñanza se desplegará fundamentalm</w:t>
      </w:r>
      <w:r>
        <w:rPr>
          <w:rFonts w:ascii="Arial" w:hAnsi="Arial" w:cs="Arial"/>
          <w:sz w:val="24"/>
          <w:szCs w:val="24"/>
        </w:rPr>
        <w:t xml:space="preserve">ente en dos grandes momentos, a </w:t>
      </w:r>
      <w:r w:rsidRPr="00154920">
        <w:rPr>
          <w:rFonts w:ascii="Arial" w:hAnsi="Arial" w:cs="Arial"/>
          <w:sz w:val="24"/>
          <w:szCs w:val="24"/>
        </w:rPr>
        <w:t>saber: en la ironía y la mayéutica. Ambos requerirán de una base c</w:t>
      </w:r>
      <w:r>
        <w:rPr>
          <w:rFonts w:ascii="Arial" w:hAnsi="Arial" w:cs="Arial"/>
          <w:sz w:val="24"/>
          <w:szCs w:val="24"/>
        </w:rPr>
        <w:t xml:space="preserve">ierta: el conocerse a sí mismo, </w:t>
      </w:r>
      <w:r w:rsidRPr="00154920">
        <w:rPr>
          <w:rFonts w:ascii="Arial" w:hAnsi="Arial" w:cs="Arial"/>
          <w:sz w:val="24"/>
          <w:szCs w:val="24"/>
        </w:rPr>
        <w:t xml:space="preserve">que se traducirá, primeramente, como conocer los propios límites, es </w:t>
      </w:r>
      <w:r>
        <w:rPr>
          <w:rFonts w:ascii="Arial" w:hAnsi="Arial" w:cs="Arial"/>
          <w:sz w:val="24"/>
          <w:szCs w:val="24"/>
        </w:rPr>
        <w:t xml:space="preserve">decir, su propia </w:t>
      </w:r>
      <w:proofErr w:type="spellStart"/>
      <w:r>
        <w:rPr>
          <w:rFonts w:ascii="Arial" w:hAnsi="Arial" w:cs="Arial"/>
          <w:sz w:val="24"/>
          <w:szCs w:val="24"/>
        </w:rPr>
        <w:t>insciencia</w:t>
      </w:r>
      <w:proofErr w:type="spellEnd"/>
      <w:r w:rsidR="00D610A0">
        <w:rPr>
          <w:rStyle w:val="Refdenotaalpie"/>
          <w:rFonts w:ascii="Arial" w:hAnsi="Arial" w:cs="Arial"/>
          <w:sz w:val="24"/>
          <w:szCs w:val="24"/>
        </w:rPr>
        <w:footnoteReference w:id="1"/>
      </w:r>
      <w:r>
        <w:rPr>
          <w:rFonts w:ascii="Arial" w:hAnsi="Arial" w:cs="Arial"/>
          <w:sz w:val="24"/>
          <w:szCs w:val="24"/>
        </w:rPr>
        <w:t xml:space="preserve">, su </w:t>
      </w:r>
      <w:r w:rsidRPr="00154920">
        <w:rPr>
          <w:rFonts w:ascii="Arial" w:hAnsi="Arial" w:cs="Arial"/>
          <w:sz w:val="24"/>
          <w:szCs w:val="24"/>
        </w:rPr>
        <w:t>ignorancia, “saber que no se sabe” diría en la Apología de P</w:t>
      </w:r>
      <w:r>
        <w:rPr>
          <w:rFonts w:ascii="Arial" w:hAnsi="Arial" w:cs="Arial"/>
          <w:sz w:val="24"/>
          <w:szCs w:val="24"/>
        </w:rPr>
        <w:t xml:space="preserve">latón. La ironía como método en </w:t>
      </w:r>
      <w:r w:rsidRPr="00154920">
        <w:rPr>
          <w:rFonts w:ascii="Arial" w:hAnsi="Arial" w:cs="Arial"/>
          <w:sz w:val="24"/>
          <w:szCs w:val="24"/>
        </w:rPr>
        <w:t>Sócrates se orientará, precisamente, a hacer, mediante el diálogo, q</w:t>
      </w:r>
      <w:r>
        <w:rPr>
          <w:rFonts w:ascii="Arial" w:hAnsi="Arial" w:cs="Arial"/>
          <w:sz w:val="24"/>
          <w:szCs w:val="24"/>
        </w:rPr>
        <w:t xml:space="preserve">ue el interlocutor reconozca su </w:t>
      </w:r>
      <w:r w:rsidRPr="00154920">
        <w:rPr>
          <w:rFonts w:ascii="Arial" w:hAnsi="Arial" w:cs="Arial"/>
          <w:sz w:val="24"/>
          <w:szCs w:val="24"/>
        </w:rPr>
        <w:t>ignorancia de camino a la sabiduría, y este es uno de los moment</w:t>
      </w:r>
      <w:r>
        <w:rPr>
          <w:rFonts w:ascii="Arial" w:hAnsi="Arial" w:cs="Arial"/>
          <w:sz w:val="24"/>
          <w:szCs w:val="24"/>
        </w:rPr>
        <w:t xml:space="preserve">os en los que generalmente será </w:t>
      </w:r>
      <w:r w:rsidRPr="00154920">
        <w:rPr>
          <w:rFonts w:ascii="Arial" w:hAnsi="Arial" w:cs="Arial"/>
          <w:sz w:val="24"/>
          <w:szCs w:val="24"/>
        </w:rPr>
        <w:t>usada la ironía. Aquí el diálogo será abierto con la confesión de ignora</w:t>
      </w:r>
      <w:r>
        <w:rPr>
          <w:rFonts w:ascii="Arial" w:hAnsi="Arial" w:cs="Arial"/>
          <w:sz w:val="24"/>
          <w:szCs w:val="24"/>
        </w:rPr>
        <w:t xml:space="preserve">ncia por parte de él, y elogios </w:t>
      </w:r>
      <w:r w:rsidRPr="00154920">
        <w:rPr>
          <w:rFonts w:ascii="Arial" w:hAnsi="Arial" w:cs="Arial"/>
          <w:sz w:val="24"/>
          <w:szCs w:val="24"/>
        </w:rPr>
        <w:t>a lo sabio que es su interlocutor, quien aceptará los mismos orgulloso</w:t>
      </w:r>
      <w:r>
        <w:rPr>
          <w:rFonts w:ascii="Arial" w:hAnsi="Arial" w:cs="Arial"/>
          <w:sz w:val="24"/>
          <w:szCs w:val="24"/>
        </w:rPr>
        <w:t xml:space="preserve">s de sí. La dialéctica sigue su </w:t>
      </w:r>
      <w:r w:rsidRPr="00154920">
        <w:rPr>
          <w:rFonts w:ascii="Arial" w:hAnsi="Arial" w:cs="Arial"/>
          <w:sz w:val="24"/>
          <w:szCs w:val="24"/>
        </w:rPr>
        <w:t>rumbo y aquellas opiniones que habían sido en un inicio con</w:t>
      </w:r>
      <w:r>
        <w:rPr>
          <w:rFonts w:ascii="Arial" w:hAnsi="Arial" w:cs="Arial"/>
          <w:sz w:val="24"/>
          <w:szCs w:val="24"/>
        </w:rPr>
        <w:t xml:space="preserve">sideradas como verdaderas serán </w:t>
      </w:r>
      <w:r w:rsidRPr="00154920">
        <w:rPr>
          <w:rFonts w:ascii="Arial" w:hAnsi="Arial" w:cs="Arial"/>
          <w:sz w:val="24"/>
          <w:szCs w:val="24"/>
        </w:rPr>
        <w:t>confutadas</w:t>
      </w:r>
      <w:r w:rsidR="00D610A0">
        <w:rPr>
          <w:rStyle w:val="Refdenotaalpie"/>
          <w:rFonts w:ascii="Arial" w:hAnsi="Arial" w:cs="Arial"/>
          <w:sz w:val="24"/>
          <w:szCs w:val="24"/>
        </w:rPr>
        <w:footnoteReference w:id="2"/>
      </w:r>
      <w:r w:rsidRPr="00154920">
        <w:rPr>
          <w:rFonts w:ascii="Arial" w:hAnsi="Arial" w:cs="Arial"/>
          <w:sz w:val="24"/>
          <w:szCs w:val="24"/>
        </w:rPr>
        <w:t xml:space="preserve"> por Sócrates al demostrar que de ellas se pueden deri</w:t>
      </w:r>
      <w:r>
        <w:rPr>
          <w:rFonts w:ascii="Arial" w:hAnsi="Arial" w:cs="Arial"/>
          <w:sz w:val="24"/>
          <w:szCs w:val="24"/>
        </w:rPr>
        <w:t xml:space="preserve">var consecuencias sin sentido y </w:t>
      </w:r>
      <w:r w:rsidRPr="00154920">
        <w:rPr>
          <w:rFonts w:ascii="Arial" w:hAnsi="Arial" w:cs="Arial"/>
          <w:sz w:val="24"/>
          <w:szCs w:val="24"/>
        </w:rPr>
        <w:t>claramente contradictorias. A continuación, se propiciará la may</w:t>
      </w:r>
      <w:r>
        <w:rPr>
          <w:rFonts w:ascii="Arial" w:hAnsi="Arial" w:cs="Arial"/>
          <w:sz w:val="24"/>
          <w:szCs w:val="24"/>
        </w:rPr>
        <w:t xml:space="preserve">éutica como momento productivo. </w:t>
      </w:r>
      <w:r w:rsidRPr="00154920">
        <w:rPr>
          <w:rFonts w:ascii="Arial" w:hAnsi="Arial" w:cs="Arial"/>
          <w:sz w:val="24"/>
          <w:szCs w:val="24"/>
        </w:rPr>
        <w:t>Sócrates lo iniciará con la ayuda al interlocutor a parir y expresar verdades que se</w:t>
      </w:r>
      <w:r>
        <w:rPr>
          <w:rFonts w:ascii="Arial" w:hAnsi="Arial" w:cs="Arial"/>
          <w:sz w:val="24"/>
          <w:szCs w:val="24"/>
        </w:rPr>
        <w:t xml:space="preserve"> han madurado en </w:t>
      </w:r>
      <w:r w:rsidRPr="00154920">
        <w:rPr>
          <w:rFonts w:ascii="Arial" w:hAnsi="Arial" w:cs="Arial"/>
          <w:sz w:val="24"/>
          <w:szCs w:val="24"/>
        </w:rPr>
        <w:t xml:space="preserve">su interior, por lo que se tratará de hacerlas explícitas y claras. Se </w:t>
      </w:r>
      <w:r>
        <w:rPr>
          <w:rFonts w:ascii="Arial" w:hAnsi="Arial" w:cs="Arial"/>
          <w:sz w:val="24"/>
          <w:szCs w:val="24"/>
        </w:rPr>
        <w:t xml:space="preserve">hará evidente también que aquél </w:t>
      </w:r>
      <w:r w:rsidRPr="00154920">
        <w:rPr>
          <w:rFonts w:ascii="Arial" w:hAnsi="Arial" w:cs="Arial"/>
          <w:sz w:val="24"/>
          <w:szCs w:val="24"/>
        </w:rPr>
        <w:t>no podía hacerlo solo, que ha requerido de ayuda, del diálogo, en</w:t>
      </w:r>
      <w:r>
        <w:rPr>
          <w:rFonts w:ascii="Arial" w:hAnsi="Arial" w:cs="Arial"/>
          <w:sz w:val="24"/>
          <w:szCs w:val="24"/>
        </w:rPr>
        <w:t xml:space="preserve"> el que incorporará el discurso breve</w:t>
      </w:r>
      <w:r w:rsidRPr="00154920">
        <w:rPr>
          <w:rFonts w:ascii="Arial" w:hAnsi="Arial" w:cs="Arial"/>
          <w:sz w:val="24"/>
          <w:szCs w:val="24"/>
        </w:rPr>
        <w:t>. Leamos a continuación algunos pasajes que pueden servir pa</w:t>
      </w:r>
      <w:r>
        <w:rPr>
          <w:rFonts w:ascii="Arial" w:hAnsi="Arial" w:cs="Arial"/>
          <w:sz w:val="24"/>
          <w:szCs w:val="24"/>
        </w:rPr>
        <w:t xml:space="preserve">ra mostrar lo hasta ahora dicho </w:t>
      </w:r>
      <w:r w:rsidRPr="00154920">
        <w:rPr>
          <w:rFonts w:ascii="Arial" w:hAnsi="Arial" w:cs="Arial"/>
          <w:sz w:val="24"/>
          <w:szCs w:val="24"/>
        </w:rPr>
        <w:t>sobre el arte de enseñanza de Sócrates.</w:t>
      </w:r>
    </w:p>
    <w:p w14:paraId="06667DD0" w14:textId="77777777" w:rsidR="00154920" w:rsidRPr="00154920" w:rsidRDefault="00154920" w:rsidP="00FC57B3">
      <w:pPr>
        <w:spacing w:line="240" w:lineRule="auto"/>
        <w:ind w:left="284"/>
        <w:jc w:val="both"/>
        <w:rPr>
          <w:rFonts w:ascii="Arial" w:hAnsi="Arial" w:cs="Arial"/>
          <w:sz w:val="24"/>
          <w:szCs w:val="24"/>
        </w:rPr>
      </w:pPr>
      <w:r w:rsidRPr="00154920">
        <w:rPr>
          <w:rFonts w:ascii="Arial" w:hAnsi="Arial" w:cs="Arial"/>
          <w:sz w:val="24"/>
          <w:szCs w:val="24"/>
        </w:rPr>
        <w:t>(…)</w:t>
      </w:r>
    </w:p>
    <w:p w14:paraId="24F54079" w14:textId="77777777" w:rsidR="00154920" w:rsidRPr="00154920" w:rsidRDefault="00154920" w:rsidP="00FC57B3">
      <w:pPr>
        <w:spacing w:line="240" w:lineRule="auto"/>
        <w:ind w:left="284"/>
        <w:jc w:val="both"/>
        <w:rPr>
          <w:rFonts w:ascii="Arial" w:hAnsi="Arial" w:cs="Arial"/>
          <w:sz w:val="24"/>
          <w:szCs w:val="24"/>
        </w:rPr>
      </w:pPr>
      <w:r w:rsidRPr="00154920">
        <w:rPr>
          <w:rFonts w:ascii="Arial" w:hAnsi="Arial" w:cs="Arial"/>
          <w:sz w:val="24"/>
          <w:szCs w:val="24"/>
        </w:rPr>
        <w:t xml:space="preserve">Fedro. - ¡Asombroso, Sócrates! Me pareces un hombre </w:t>
      </w:r>
      <w:r>
        <w:rPr>
          <w:rFonts w:ascii="Arial" w:hAnsi="Arial" w:cs="Arial"/>
          <w:sz w:val="24"/>
          <w:szCs w:val="24"/>
        </w:rPr>
        <w:t xml:space="preserve">rarísimo, pues tal como hablas, </w:t>
      </w:r>
      <w:r w:rsidRPr="00154920">
        <w:rPr>
          <w:rFonts w:ascii="Arial" w:hAnsi="Arial" w:cs="Arial"/>
          <w:sz w:val="24"/>
          <w:szCs w:val="24"/>
        </w:rPr>
        <w:t>semejas efectivamente a un forastero que se deja llevar, y</w:t>
      </w:r>
      <w:r>
        <w:rPr>
          <w:rFonts w:ascii="Arial" w:hAnsi="Arial" w:cs="Arial"/>
          <w:sz w:val="24"/>
          <w:szCs w:val="24"/>
        </w:rPr>
        <w:t xml:space="preserve"> no a uno de aquí. Creo yo que, </w:t>
      </w:r>
      <w:r w:rsidRPr="00154920">
        <w:rPr>
          <w:rFonts w:ascii="Arial" w:hAnsi="Arial" w:cs="Arial"/>
          <w:sz w:val="24"/>
          <w:szCs w:val="24"/>
        </w:rPr>
        <w:t>por lo que se ve, raras veces vas más allá de los límites de la ci</w:t>
      </w:r>
      <w:r>
        <w:rPr>
          <w:rFonts w:ascii="Arial" w:hAnsi="Arial" w:cs="Arial"/>
          <w:sz w:val="24"/>
          <w:szCs w:val="24"/>
        </w:rPr>
        <w:t xml:space="preserve">udad; ni siquiera traspasas sus </w:t>
      </w:r>
      <w:r w:rsidRPr="00154920">
        <w:rPr>
          <w:rFonts w:ascii="Arial" w:hAnsi="Arial" w:cs="Arial"/>
          <w:sz w:val="24"/>
          <w:szCs w:val="24"/>
        </w:rPr>
        <w:t>murallas</w:t>
      </w:r>
    </w:p>
    <w:p w14:paraId="6FB7265D" w14:textId="77777777" w:rsidR="00FC57B3" w:rsidRPr="00FC57B3" w:rsidRDefault="00154920" w:rsidP="00FC57B3">
      <w:pPr>
        <w:spacing w:line="240" w:lineRule="auto"/>
        <w:ind w:left="284"/>
        <w:jc w:val="both"/>
        <w:rPr>
          <w:rFonts w:ascii="Arial" w:hAnsi="Arial" w:cs="Arial"/>
          <w:sz w:val="24"/>
          <w:szCs w:val="24"/>
        </w:rPr>
      </w:pPr>
      <w:r w:rsidRPr="00154920">
        <w:rPr>
          <w:rFonts w:ascii="Arial" w:hAnsi="Arial" w:cs="Arial"/>
          <w:sz w:val="24"/>
          <w:szCs w:val="24"/>
        </w:rPr>
        <w:t>Sócrates. - No me lo tomes a mal, buen amigo. Me gusta apre</w:t>
      </w:r>
      <w:r>
        <w:rPr>
          <w:rFonts w:ascii="Arial" w:hAnsi="Arial" w:cs="Arial"/>
          <w:sz w:val="24"/>
          <w:szCs w:val="24"/>
        </w:rPr>
        <w:t xml:space="preserve">nder, y el caso es que los </w:t>
      </w:r>
      <w:r w:rsidRPr="00154920">
        <w:rPr>
          <w:rFonts w:ascii="Arial" w:hAnsi="Arial" w:cs="Arial"/>
          <w:sz w:val="24"/>
          <w:szCs w:val="24"/>
        </w:rPr>
        <w:t>campos y los ár</w:t>
      </w:r>
      <w:r w:rsidR="00267077">
        <w:rPr>
          <w:rFonts w:ascii="Arial" w:hAnsi="Arial" w:cs="Arial"/>
          <w:sz w:val="24"/>
          <w:szCs w:val="24"/>
        </w:rPr>
        <w:t>boles no quieren enseñarme nada</w:t>
      </w:r>
      <w:r w:rsidRPr="00154920">
        <w:rPr>
          <w:rFonts w:ascii="Arial" w:hAnsi="Arial" w:cs="Arial"/>
          <w:sz w:val="24"/>
          <w:szCs w:val="24"/>
        </w:rPr>
        <w:t>; pero s</w:t>
      </w:r>
      <w:r>
        <w:rPr>
          <w:rFonts w:ascii="Arial" w:hAnsi="Arial" w:cs="Arial"/>
          <w:sz w:val="24"/>
          <w:szCs w:val="24"/>
        </w:rPr>
        <w:t xml:space="preserve">í, en cambio, los hombres de la </w:t>
      </w:r>
      <w:r w:rsidRPr="00154920">
        <w:rPr>
          <w:rFonts w:ascii="Arial" w:hAnsi="Arial" w:cs="Arial"/>
          <w:sz w:val="24"/>
          <w:szCs w:val="24"/>
        </w:rPr>
        <w:t>ciudad. Por cierto, que tú sí pareces haber encontrado un señu</w:t>
      </w:r>
      <w:r>
        <w:rPr>
          <w:rFonts w:ascii="Arial" w:hAnsi="Arial" w:cs="Arial"/>
          <w:sz w:val="24"/>
          <w:szCs w:val="24"/>
        </w:rPr>
        <w:t xml:space="preserve">elo para que salga. Porque, así </w:t>
      </w:r>
      <w:r w:rsidRPr="00154920">
        <w:rPr>
          <w:rFonts w:ascii="Arial" w:hAnsi="Arial" w:cs="Arial"/>
          <w:sz w:val="24"/>
          <w:szCs w:val="24"/>
        </w:rPr>
        <w:t>como se hace andar a un animal hambriento poniéndole del</w:t>
      </w:r>
      <w:r>
        <w:rPr>
          <w:rFonts w:ascii="Arial" w:hAnsi="Arial" w:cs="Arial"/>
          <w:sz w:val="24"/>
          <w:szCs w:val="24"/>
        </w:rPr>
        <w:t xml:space="preserve">ante un poco de hierba o grano, </w:t>
      </w:r>
      <w:r w:rsidRPr="00154920">
        <w:rPr>
          <w:rFonts w:ascii="Arial" w:hAnsi="Arial" w:cs="Arial"/>
          <w:sz w:val="24"/>
          <w:szCs w:val="24"/>
        </w:rPr>
        <w:t xml:space="preserve">también podrías llevarme, al parecer, por toda Ática, o por </w:t>
      </w:r>
      <w:r>
        <w:rPr>
          <w:rFonts w:ascii="Arial" w:hAnsi="Arial" w:cs="Arial"/>
          <w:sz w:val="24"/>
          <w:szCs w:val="24"/>
        </w:rPr>
        <w:t xml:space="preserve">donde tú quisieras, con tal que </w:t>
      </w:r>
      <w:r w:rsidRPr="00154920">
        <w:rPr>
          <w:rFonts w:ascii="Arial" w:hAnsi="Arial" w:cs="Arial"/>
          <w:sz w:val="24"/>
          <w:szCs w:val="24"/>
        </w:rPr>
        <w:t>me encandiles con esos discursos escritos. Así que, como hemos llegado al lugar apropiado,</w:t>
      </w:r>
      <w:r w:rsidR="00FC57B3">
        <w:rPr>
          <w:rFonts w:ascii="Arial" w:hAnsi="Arial" w:cs="Arial"/>
          <w:sz w:val="24"/>
          <w:szCs w:val="24"/>
        </w:rPr>
        <w:t xml:space="preserve"> </w:t>
      </w:r>
      <w:r w:rsidR="00FC57B3" w:rsidRPr="00FC57B3">
        <w:rPr>
          <w:rFonts w:ascii="Arial" w:hAnsi="Arial" w:cs="Arial"/>
          <w:sz w:val="24"/>
          <w:szCs w:val="24"/>
        </w:rPr>
        <w:t>yo, por mi parte, me voy a tumbar. Tú que eres el que va a le</w:t>
      </w:r>
      <w:r w:rsidR="00FC57B3">
        <w:rPr>
          <w:rFonts w:ascii="Arial" w:hAnsi="Arial" w:cs="Arial"/>
          <w:sz w:val="24"/>
          <w:szCs w:val="24"/>
        </w:rPr>
        <w:t>er, escoge la postura que mejor te cuadre y, anda, lee.</w:t>
      </w:r>
    </w:p>
    <w:p w14:paraId="6047B7C4" w14:textId="77777777" w:rsidR="00FC57B3" w:rsidRPr="00FC57B3" w:rsidRDefault="00FC57B3" w:rsidP="00FC57B3">
      <w:pPr>
        <w:spacing w:line="240" w:lineRule="auto"/>
        <w:ind w:left="284"/>
        <w:jc w:val="both"/>
        <w:rPr>
          <w:rFonts w:ascii="Arial" w:hAnsi="Arial" w:cs="Arial"/>
          <w:sz w:val="24"/>
          <w:szCs w:val="24"/>
        </w:rPr>
      </w:pPr>
      <w:r>
        <w:rPr>
          <w:rFonts w:ascii="Arial" w:hAnsi="Arial" w:cs="Arial"/>
          <w:sz w:val="24"/>
          <w:szCs w:val="24"/>
        </w:rPr>
        <w:t>Fed. ─ Escucha, pues.</w:t>
      </w:r>
    </w:p>
    <w:p w14:paraId="3A61CF51" w14:textId="77777777" w:rsidR="00FC57B3" w:rsidRPr="00FC57B3" w:rsidRDefault="00FC57B3" w:rsidP="00FC57B3">
      <w:pPr>
        <w:spacing w:line="240" w:lineRule="auto"/>
        <w:ind w:left="284"/>
        <w:jc w:val="both"/>
        <w:rPr>
          <w:rFonts w:ascii="Arial" w:hAnsi="Arial" w:cs="Arial"/>
          <w:sz w:val="24"/>
          <w:szCs w:val="24"/>
        </w:rPr>
      </w:pPr>
      <w:r w:rsidRPr="00FC57B3">
        <w:rPr>
          <w:rFonts w:ascii="Arial" w:hAnsi="Arial" w:cs="Arial"/>
          <w:sz w:val="24"/>
          <w:szCs w:val="24"/>
        </w:rPr>
        <w:t>(…)</w:t>
      </w:r>
    </w:p>
    <w:p w14:paraId="555B2C98" w14:textId="77777777" w:rsidR="00FC57B3" w:rsidRPr="00FC57B3" w:rsidRDefault="00FC57B3" w:rsidP="00FC57B3">
      <w:pPr>
        <w:spacing w:line="240" w:lineRule="auto"/>
        <w:ind w:left="284"/>
        <w:jc w:val="both"/>
        <w:rPr>
          <w:rFonts w:ascii="Arial" w:hAnsi="Arial" w:cs="Arial"/>
          <w:sz w:val="24"/>
          <w:szCs w:val="24"/>
        </w:rPr>
      </w:pPr>
      <w:proofErr w:type="spellStart"/>
      <w:r w:rsidRPr="00FC57B3">
        <w:rPr>
          <w:rFonts w:ascii="Arial" w:hAnsi="Arial" w:cs="Arial"/>
          <w:sz w:val="24"/>
          <w:szCs w:val="24"/>
        </w:rPr>
        <w:t>Sóc</w:t>
      </w:r>
      <w:proofErr w:type="spellEnd"/>
      <w:r w:rsidRPr="00FC57B3">
        <w:rPr>
          <w:rFonts w:ascii="Arial" w:hAnsi="Arial" w:cs="Arial"/>
          <w:sz w:val="24"/>
          <w:szCs w:val="24"/>
        </w:rPr>
        <w:t>. ─ Eres encantador, Fedro. Tú sí que sí eres de oro verdade</w:t>
      </w:r>
      <w:r>
        <w:rPr>
          <w:rFonts w:ascii="Arial" w:hAnsi="Arial" w:cs="Arial"/>
          <w:sz w:val="24"/>
          <w:szCs w:val="24"/>
        </w:rPr>
        <w:t xml:space="preserve">ro, si crees que estoy diciendo </w:t>
      </w:r>
      <w:r w:rsidRPr="00FC57B3">
        <w:rPr>
          <w:rFonts w:ascii="Arial" w:hAnsi="Arial" w:cs="Arial"/>
          <w:sz w:val="24"/>
          <w:szCs w:val="24"/>
        </w:rPr>
        <w:t xml:space="preserve">algo así como que Lisias se equivocó de todas </w:t>
      </w:r>
      <w:proofErr w:type="spellStart"/>
      <w:r w:rsidRPr="00FC57B3">
        <w:rPr>
          <w:rFonts w:ascii="Arial" w:hAnsi="Arial" w:cs="Arial"/>
          <w:sz w:val="24"/>
          <w:szCs w:val="24"/>
        </w:rPr>
        <w:t>todas</w:t>
      </w:r>
      <w:proofErr w:type="spellEnd"/>
      <w:r w:rsidRPr="00FC57B3">
        <w:rPr>
          <w:rFonts w:ascii="Arial" w:hAnsi="Arial" w:cs="Arial"/>
          <w:sz w:val="24"/>
          <w:szCs w:val="24"/>
        </w:rPr>
        <w:t xml:space="preserve"> y que es p</w:t>
      </w:r>
      <w:r>
        <w:rPr>
          <w:rFonts w:ascii="Arial" w:hAnsi="Arial" w:cs="Arial"/>
          <w:sz w:val="24"/>
          <w:szCs w:val="24"/>
        </w:rPr>
        <w:t xml:space="preserve">osible, sobre esto, otras cosas </w:t>
      </w:r>
      <w:r w:rsidRPr="00FC57B3">
        <w:rPr>
          <w:rFonts w:ascii="Arial" w:hAnsi="Arial" w:cs="Arial"/>
          <w:sz w:val="24"/>
          <w:szCs w:val="24"/>
        </w:rPr>
        <w:t xml:space="preserve">que las dichas. Presiento que ni al último de los escritores </w:t>
      </w:r>
      <w:r>
        <w:rPr>
          <w:rFonts w:ascii="Arial" w:hAnsi="Arial" w:cs="Arial"/>
          <w:sz w:val="24"/>
          <w:szCs w:val="24"/>
        </w:rPr>
        <w:t xml:space="preserve">se le ocurriría cosa semejante. </w:t>
      </w:r>
      <w:r w:rsidRPr="00FC57B3">
        <w:rPr>
          <w:rFonts w:ascii="Arial" w:hAnsi="Arial" w:cs="Arial"/>
          <w:sz w:val="24"/>
          <w:szCs w:val="24"/>
        </w:rPr>
        <w:t>Vayamos al asunto de que trata el discurso. Si alguien</w:t>
      </w:r>
      <w:r>
        <w:rPr>
          <w:rFonts w:ascii="Arial" w:hAnsi="Arial" w:cs="Arial"/>
          <w:sz w:val="24"/>
          <w:szCs w:val="24"/>
        </w:rPr>
        <w:t xml:space="preserve"> pretendiera probar que hay que </w:t>
      </w:r>
      <w:r w:rsidRPr="00FC57B3">
        <w:rPr>
          <w:rFonts w:ascii="Arial" w:hAnsi="Arial" w:cs="Arial"/>
          <w:sz w:val="24"/>
          <w:szCs w:val="24"/>
        </w:rPr>
        <w:t>conceder favores al que no ama, antes que al que ama, y</w:t>
      </w:r>
      <w:r>
        <w:rPr>
          <w:rFonts w:ascii="Arial" w:hAnsi="Arial" w:cs="Arial"/>
          <w:sz w:val="24"/>
          <w:szCs w:val="24"/>
        </w:rPr>
        <w:t xml:space="preserve"> pasase por alto el encomiar la </w:t>
      </w:r>
      <w:r w:rsidRPr="00FC57B3">
        <w:rPr>
          <w:rFonts w:ascii="Arial" w:hAnsi="Arial" w:cs="Arial"/>
          <w:sz w:val="24"/>
          <w:szCs w:val="24"/>
        </w:rPr>
        <w:t xml:space="preserve">sensatez del uno, y reprobar la insensatez del otro ─cosa </w:t>
      </w:r>
      <w:r>
        <w:rPr>
          <w:rFonts w:ascii="Arial" w:hAnsi="Arial" w:cs="Arial"/>
          <w:sz w:val="24"/>
          <w:szCs w:val="24"/>
        </w:rPr>
        <w:t xml:space="preserve">por otra parte imprescindible─, </w:t>
      </w:r>
      <w:r w:rsidRPr="00FC57B3">
        <w:rPr>
          <w:rFonts w:ascii="Arial" w:hAnsi="Arial" w:cs="Arial"/>
          <w:sz w:val="24"/>
          <w:szCs w:val="24"/>
        </w:rPr>
        <w:t>¿crees que tendría ya alguna otra cosa que decir? Yo creo q</w:t>
      </w:r>
      <w:r>
        <w:rPr>
          <w:rFonts w:ascii="Arial" w:hAnsi="Arial" w:cs="Arial"/>
          <w:sz w:val="24"/>
          <w:szCs w:val="24"/>
        </w:rPr>
        <w:t xml:space="preserve">ue esto es asunto en el que hay </w:t>
      </w:r>
      <w:r w:rsidRPr="00FC57B3">
        <w:rPr>
          <w:rFonts w:ascii="Arial" w:hAnsi="Arial" w:cs="Arial"/>
          <w:sz w:val="24"/>
          <w:szCs w:val="24"/>
        </w:rPr>
        <w:t>que ser con descendiente con el orador y dejárselo a él. Y es l</w:t>
      </w:r>
      <w:r>
        <w:rPr>
          <w:rFonts w:ascii="Arial" w:hAnsi="Arial" w:cs="Arial"/>
          <w:sz w:val="24"/>
          <w:szCs w:val="24"/>
        </w:rPr>
        <w:t xml:space="preserve">a disposición y no la invención </w:t>
      </w:r>
      <w:r w:rsidRPr="00FC57B3">
        <w:rPr>
          <w:rFonts w:ascii="Arial" w:hAnsi="Arial" w:cs="Arial"/>
          <w:sz w:val="24"/>
          <w:szCs w:val="24"/>
        </w:rPr>
        <w:t xml:space="preserve">lo que hay que alabar, pero en aquellos no tan obvios </w:t>
      </w:r>
      <w:r>
        <w:rPr>
          <w:rFonts w:ascii="Arial" w:hAnsi="Arial" w:cs="Arial"/>
          <w:sz w:val="24"/>
          <w:szCs w:val="24"/>
        </w:rPr>
        <w:t xml:space="preserve">y que </w:t>
      </w:r>
      <w:r>
        <w:rPr>
          <w:rFonts w:ascii="Arial" w:hAnsi="Arial" w:cs="Arial"/>
          <w:sz w:val="24"/>
          <w:szCs w:val="24"/>
        </w:rPr>
        <w:lastRenderedPageBreak/>
        <w:t xml:space="preserve">son, por eso difíciles de </w:t>
      </w:r>
      <w:r w:rsidRPr="00FC57B3">
        <w:rPr>
          <w:rFonts w:ascii="Arial" w:hAnsi="Arial" w:cs="Arial"/>
          <w:sz w:val="24"/>
          <w:szCs w:val="24"/>
        </w:rPr>
        <w:t>inventar, no sólo hay que ensalzar la disposición, sino también la invención.</w:t>
      </w:r>
    </w:p>
    <w:p w14:paraId="25CA98B7" w14:textId="77777777" w:rsidR="00FC57B3" w:rsidRPr="00FC57B3" w:rsidRDefault="00FC57B3" w:rsidP="00FC57B3">
      <w:pPr>
        <w:spacing w:line="240" w:lineRule="auto"/>
        <w:ind w:left="284"/>
        <w:jc w:val="both"/>
        <w:rPr>
          <w:rFonts w:ascii="Arial" w:hAnsi="Arial" w:cs="Arial"/>
          <w:sz w:val="24"/>
          <w:szCs w:val="24"/>
        </w:rPr>
      </w:pPr>
      <w:r>
        <w:rPr>
          <w:rFonts w:ascii="Arial" w:hAnsi="Arial" w:cs="Arial"/>
          <w:sz w:val="24"/>
          <w:szCs w:val="24"/>
        </w:rPr>
        <w:t>(…)</w:t>
      </w:r>
    </w:p>
    <w:p w14:paraId="6851619F" w14:textId="77777777" w:rsidR="00FC57B3" w:rsidRPr="00FC57B3" w:rsidRDefault="00FC57B3" w:rsidP="00FC57B3">
      <w:pPr>
        <w:spacing w:line="240" w:lineRule="auto"/>
        <w:ind w:left="284"/>
        <w:jc w:val="both"/>
        <w:rPr>
          <w:rFonts w:ascii="Arial" w:hAnsi="Arial" w:cs="Arial"/>
          <w:sz w:val="24"/>
          <w:szCs w:val="24"/>
        </w:rPr>
      </w:pPr>
      <w:r w:rsidRPr="00FC57B3">
        <w:rPr>
          <w:rFonts w:ascii="Arial" w:hAnsi="Arial" w:cs="Arial"/>
          <w:sz w:val="24"/>
          <w:szCs w:val="24"/>
        </w:rPr>
        <w:t xml:space="preserve">“Sólo hay una manera de empezar, muchacho, para los que </w:t>
      </w:r>
      <w:r>
        <w:rPr>
          <w:rFonts w:ascii="Arial" w:hAnsi="Arial" w:cs="Arial"/>
          <w:sz w:val="24"/>
          <w:szCs w:val="24"/>
        </w:rPr>
        <w:t xml:space="preserve">pretendan no equivocarse en sus </w:t>
      </w:r>
      <w:r w:rsidRPr="00FC57B3">
        <w:rPr>
          <w:rFonts w:ascii="Arial" w:hAnsi="Arial" w:cs="Arial"/>
          <w:sz w:val="24"/>
          <w:szCs w:val="24"/>
        </w:rPr>
        <w:t>deliberaciones. Conviene saber de qué trata la deliberación.</w:t>
      </w:r>
      <w:r>
        <w:rPr>
          <w:rFonts w:ascii="Arial" w:hAnsi="Arial" w:cs="Arial"/>
          <w:sz w:val="24"/>
          <w:szCs w:val="24"/>
        </w:rPr>
        <w:t xml:space="preserve"> De lo contrario, forzosamente, </w:t>
      </w:r>
      <w:r w:rsidRPr="00FC57B3">
        <w:rPr>
          <w:rFonts w:ascii="Arial" w:hAnsi="Arial" w:cs="Arial"/>
          <w:sz w:val="24"/>
          <w:szCs w:val="24"/>
        </w:rPr>
        <w:t>nos equivocaremos. La mayoría de la gente no se ha dado cuenta de que no sabe lo que so</w:t>
      </w:r>
      <w:r>
        <w:rPr>
          <w:rFonts w:ascii="Arial" w:hAnsi="Arial" w:cs="Arial"/>
          <w:sz w:val="24"/>
          <w:szCs w:val="24"/>
        </w:rPr>
        <w:t xml:space="preserve">n, </w:t>
      </w:r>
      <w:r w:rsidRPr="00FC57B3">
        <w:rPr>
          <w:rFonts w:ascii="Arial" w:hAnsi="Arial" w:cs="Arial"/>
          <w:sz w:val="24"/>
          <w:szCs w:val="24"/>
        </w:rPr>
        <w:t>realmente, las cosas. Sin embargo, y como si lo supieran</w:t>
      </w:r>
      <w:r>
        <w:rPr>
          <w:rFonts w:ascii="Arial" w:hAnsi="Arial" w:cs="Arial"/>
          <w:sz w:val="24"/>
          <w:szCs w:val="24"/>
        </w:rPr>
        <w:t xml:space="preserve">, no se ponen de acuerdo en los </w:t>
      </w:r>
      <w:r w:rsidRPr="00FC57B3">
        <w:rPr>
          <w:rFonts w:ascii="Arial" w:hAnsi="Arial" w:cs="Arial"/>
          <w:sz w:val="24"/>
          <w:szCs w:val="24"/>
        </w:rPr>
        <w:t>comienzos de su investigación, sino que, siguiendo adelan</w:t>
      </w:r>
      <w:r>
        <w:rPr>
          <w:rFonts w:ascii="Arial" w:hAnsi="Arial" w:cs="Arial"/>
          <w:sz w:val="24"/>
          <w:szCs w:val="24"/>
        </w:rPr>
        <w:t xml:space="preserve">te, lo natural es que paguen su </w:t>
      </w:r>
      <w:r w:rsidRPr="00FC57B3">
        <w:rPr>
          <w:rFonts w:ascii="Arial" w:hAnsi="Arial" w:cs="Arial"/>
          <w:sz w:val="24"/>
          <w:szCs w:val="24"/>
        </w:rPr>
        <w:t>error al no haber alcanzado esa concordia, ni entre ellos mismos, ni con los</w:t>
      </w:r>
      <w:r>
        <w:rPr>
          <w:rFonts w:ascii="Arial" w:hAnsi="Arial" w:cs="Arial"/>
          <w:sz w:val="24"/>
          <w:szCs w:val="24"/>
        </w:rPr>
        <w:t xml:space="preserve"> otros. Así pues, </w:t>
      </w:r>
      <w:r w:rsidRPr="00FC57B3">
        <w:rPr>
          <w:rFonts w:ascii="Arial" w:hAnsi="Arial" w:cs="Arial"/>
          <w:sz w:val="24"/>
          <w:szCs w:val="24"/>
        </w:rPr>
        <w:t xml:space="preserve">no nos vaya a pasar a ti y a mí lo que reprochamos a los </w:t>
      </w:r>
      <w:r>
        <w:rPr>
          <w:rFonts w:ascii="Arial" w:hAnsi="Arial" w:cs="Arial"/>
          <w:sz w:val="24"/>
          <w:szCs w:val="24"/>
        </w:rPr>
        <w:t xml:space="preserve">otros, sino que, como se nos ha </w:t>
      </w:r>
      <w:r w:rsidRPr="00FC57B3">
        <w:rPr>
          <w:rFonts w:ascii="Arial" w:hAnsi="Arial" w:cs="Arial"/>
          <w:sz w:val="24"/>
          <w:szCs w:val="24"/>
        </w:rPr>
        <w:t>planteado la cuestión de si hay que hacerse amigo del qu</w:t>
      </w:r>
      <w:r>
        <w:rPr>
          <w:rFonts w:ascii="Arial" w:hAnsi="Arial" w:cs="Arial"/>
          <w:sz w:val="24"/>
          <w:szCs w:val="24"/>
        </w:rPr>
        <w:t xml:space="preserve">e ama o del que no, deliberemos </w:t>
      </w:r>
      <w:r w:rsidRPr="00FC57B3">
        <w:rPr>
          <w:rFonts w:ascii="Arial" w:hAnsi="Arial" w:cs="Arial"/>
          <w:sz w:val="24"/>
          <w:szCs w:val="24"/>
        </w:rPr>
        <w:t>primero, de mutuo acuerdo, sobre qué es el amor y cuál es s</w:t>
      </w:r>
      <w:r>
        <w:rPr>
          <w:rFonts w:ascii="Arial" w:hAnsi="Arial" w:cs="Arial"/>
          <w:sz w:val="24"/>
          <w:szCs w:val="24"/>
        </w:rPr>
        <w:t xml:space="preserve">u poder. Después, teniendo esto </w:t>
      </w:r>
      <w:r w:rsidRPr="00FC57B3">
        <w:rPr>
          <w:rFonts w:ascii="Arial" w:hAnsi="Arial" w:cs="Arial"/>
          <w:sz w:val="24"/>
          <w:szCs w:val="24"/>
        </w:rPr>
        <w:t xml:space="preserve">presente, y sin perderlo de vista, hagamos una indagación </w:t>
      </w:r>
      <w:r>
        <w:rPr>
          <w:rFonts w:ascii="Arial" w:hAnsi="Arial" w:cs="Arial"/>
          <w:sz w:val="24"/>
          <w:szCs w:val="24"/>
        </w:rPr>
        <w:t xml:space="preserve">de si es provecho o daño lo que </w:t>
      </w:r>
      <w:r w:rsidRPr="00FC57B3">
        <w:rPr>
          <w:rFonts w:ascii="Arial" w:hAnsi="Arial" w:cs="Arial"/>
          <w:sz w:val="24"/>
          <w:szCs w:val="24"/>
        </w:rPr>
        <w:t>trae consigo.”</w:t>
      </w:r>
    </w:p>
    <w:p w14:paraId="151AF2FF" w14:textId="77777777" w:rsidR="00FC57B3" w:rsidRPr="00FC57B3" w:rsidRDefault="00FC57B3" w:rsidP="00FC57B3">
      <w:pPr>
        <w:spacing w:line="240" w:lineRule="auto"/>
        <w:ind w:left="284"/>
        <w:jc w:val="both"/>
        <w:rPr>
          <w:rFonts w:ascii="Arial" w:hAnsi="Arial" w:cs="Arial"/>
          <w:sz w:val="24"/>
          <w:szCs w:val="24"/>
        </w:rPr>
      </w:pPr>
      <w:r w:rsidRPr="00FC57B3">
        <w:rPr>
          <w:rFonts w:ascii="Arial" w:hAnsi="Arial" w:cs="Arial"/>
          <w:sz w:val="24"/>
          <w:szCs w:val="24"/>
        </w:rPr>
        <w:t xml:space="preserve">“Que, en efecto, el amor es un deseo está claro para todos, </w:t>
      </w:r>
      <w:r>
        <w:rPr>
          <w:rFonts w:ascii="Arial" w:hAnsi="Arial" w:cs="Arial"/>
          <w:sz w:val="24"/>
          <w:szCs w:val="24"/>
        </w:rPr>
        <w:t xml:space="preserve">y que también los que no aman </w:t>
      </w:r>
      <w:r w:rsidRPr="00FC57B3">
        <w:rPr>
          <w:rFonts w:ascii="Arial" w:hAnsi="Arial" w:cs="Arial"/>
          <w:sz w:val="24"/>
          <w:szCs w:val="24"/>
        </w:rPr>
        <w:t>desean a los bellos, lo sabemos. ¿En qué vamos a distinguir, e</w:t>
      </w:r>
      <w:r>
        <w:rPr>
          <w:rFonts w:ascii="Arial" w:hAnsi="Arial" w:cs="Arial"/>
          <w:sz w:val="24"/>
          <w:szCs w:val="24"/>
        </w:rPr>
        <w:t xml:space="preserve">ntonces, al que ama del que no? </w:t>
      </w:r>
      <w:r w:rsidRPr="00FC57B3">
        <w:rPr>
          <w:rFonts w:ascii="Arial" w:hAnsi="Arial" w:cs="Arial"/>
          <w:sz w:val="24"/>
          <w:szCs w:val="24"/>
        </w:rPr>
        <w:t xml:space="preserve">Conviene, pues, tener presente que en cada uno de nosotros </w:t>
      </w:r>
      <w:r>
        <w:rPr>
          <w:rFonts w:ascii="Arial" w:hAnsi="Arial" w:cs="Arial"/>
          <w:sz w:val="24"/>
          <w:szCs w:val="24"/>
        </w:rPr>
        <w:t xml:space="preserve">hay como dos principios que nos </w:t>
      </w:r>
      <w:r w:rsidRPr="00FC57B3">
        <w:rPr>
          <w:rFonts w:ascii="Arial" w:hAnsi="Arial" w:cs="Arial"/>
          <w:sz w:val="24"/>
          <w:szCs w:val="24"/>
        </w:rPr>
        <w:t>rigen y conducen, a los que seguimos a donde llevarnos qu</w:t>
      </w:r>
      <w:r>
        <w:rPr>
          <w:rFonts w:ascii="Arial" w:hAnsi="Arial" w:cs="Arial"/>
          <w:sz w:val="24"/>
          <w:szCs w:val="24"/>
        </w:rPr>
        <w:t xml:space="preserve">ieran. Uno de ellos es un deseo </w:t>
      </w:r>
      <w:r w:rsidRPr="00FC57B3">
        <w:rPr>
          <w:rFonts w:ascii="Arial" w:hAnsi="Arial" w:cs="Arial"/>
          <w:sz w:val="24"/>
          <w:szCs w:val="24"/>
        </w:rPr>
        <w:t>natural de gozo, otro es una opinión adquirida, que tiende a l</w:t>
      </w:r>
      <w:r>
        <w:rPr>
          <w:rFonts w:ascii="Arial" w:hAnsi="Arial" w:cs="Arial"/>
          <w:sz w:val="24"/>
          <w:szCs w:val="24"/>
        </w:rPr>
        <w:t xml:space="preserve">o mejor. Las dos coinciden unas </w:t>
      </w:r>
      <w:r w:rsidRPr="00FC57B3">
        <w:rPr>
          <w:rFonts w:ascii="Arial" w:hAnsi="Arial" w:cs="Arial"/>
          <w:sz w:val="24"/>
          <w:szCs w:val="24"/>
        </w:rPr>
        <w:t>veces; pero, otras, disienten y se revelan, y unas veces do</w:t>
      </w:r>
      <w:r>
        <w:rPr>
          <w:rFonts w:ascii="Arial" w:hAnsi="Arial" w:cs="Arial"/>
          <w:sz w:val="24"/>
          <w:szCs w:val="24"/>
        </w:rPr>
        <w:t xml:space="preserve">mina una y otras otra. Si es la </w:t>
      </w:r>
      <w:r w:rsidRPr="00FC57B3">
        <w:rPr>
          <w:rFonts w:ascii="Arial" w:hAnsi="Arial" w:cs="Arial"/>
          <w:sz w:val="24"/>
          <w:szCs w:val="24"/>
        </w:rPr>
        <w:t>opinión la que, reflexionando con el lenguaje, paso a paso, nos</w:t>
      </w:r>
      <w:r>
        <w:rPr>
          <w:rFonts w:ascii="Arial" w:hAnsi="Arial" w:cs="Arial"/>
          <w:sz w:val="24"/>
          <w:szCs w:val="24"/>
        </w:rPr>
        <w:t xml:space="preserve"> lleva y nos domina en vistas a </w:t>
      </w:r>
      <w:r w:rsidRPr="00FC57B3">
        <w:rPr>
          <w:rFonts w:ascii="Arial" w:hAnsi="Arial" w:cs="Arial"/>
          <w:sz w:val="24"/>
          <w:szCs w:val="24"/>
        </w:rPr>
        <w:t>lo mejor, entonces ese dominio tiene el nombre de sensatez. Si</w:t>
      </w:r>
      <w:r>
        <w:rPr>
          <w:rFonts w:ascii="Arial" w:hAnsi="Arial" w:cs="Arial"/>
          <w:sz w:val="24"/>
          <w:szCs w:val="24"/>
        </w:rPr>
        <w:t xml:space="preserve">, por el contrario, es el deseo </w:t>
      </w:r>
      <w:r w:rsidRPr="00FC57B3">
        <w:rPr>
          <w:rFonts w:ascii="Arial" w:hAnsi="Arial" w:cs="Arial"/>
          <w:sz w:val="24"/>
          <w:szCs w:val="24"/>
        </w:rPr>
        <w:t xml:space="preserve">el que, atolondrada y desordenadamente, nos tira hacia el </w:t>
      </w:r>
      <w:r>
        <w:rPr>
          <w:rFonts w:ascii="Arial" w:hAnsi="Arial" w:cs="Arial"/>
          <w:sz w:val="24"/>
          <w:szCs w:val="24"/>
        </w:rPr>
        <w:t xml:space="preserve">placer, y llega a predominar en </w:t>
      </w:r>
      <w:r w:rsidRPr="00FC57B3">
        <w:rPr>
          <w:rFonts w:ascii="Arial" w:hAnsi="Arial" w:cs="Arial"/>
          <w:sz w:val="24"/>
          <w:szCs w:val="24"/>
        </w:rPr>
        <w:t>nosotros, a este predominio se le ha puesto el nombre de</w:t>
      </w:r>
      <w:r>
        <w:rPr>
          <w:rFonts w:ascii="Arial" w:hAnsi="Arial" w:cs="Arial"/>
          <w:sz w:val="24"/>
          <w:szCs w:val="24"/>
        </w:rPr>
        <w:t xml:space="preserve"> desenfreno. Pero el desenfreno </w:t>
      </w:r>
      <w:r w:rsidRPr="00FC57B3">
        <w:rPr>
          <w:rFonts w:ascii="Arial" w:hAnsi="Arial" w:cs="Arial"/>
          <w:sz w:val="24"/>
          <w:szCs w:val="24"/>
        </w:rPr>
        <w:t xml:space="preserve">tiene múltiples nombres, pues es algo de muchos miembros </w:t>
      </w:r>
      <w:r>
        <w:rPr>
          <w:rFonts w:ascii="Arial" w:hAnsi="Arial" w:cs="Arial"/>
          <w:sz w:val="24"/>
          <w:szCs w:val="24"/>
        </w:rPr>
        <w:t xml:space="preserve">y de muchas formas, Y de éstas, </w:t>
      </w:r>
      <w:r w:rsidRPr="00FC57B3">
        <w:rPr>
          <w:rFonts w:ascii="Arial" w:hAnsi="Arial" w:cs="Arial"/>
          <w:sz w:val="24"/>
          <w:szCs w:val="24"/>
        </w:rPr>
        <w:t>la que llega a destacarse otorga al que la tiene el nombre mismo que ella lleva</w:t>
      </w:r>
      <w:r>
        <w:rPr>
          <w:rFonts w:ascii="Arial" w:hAnsi="Arial" w:cs="Arial"/>
          <w:sz w:val="24"/>
          <w:szCs w:val="24"/>
        </w:rPr>
        <w:t xml:space="preserve">. Cosa, por </w:t>
      </w:r>
      <w:r w:rsidRPr="00FC57B3">
        <w:rPr>
          <w:rFonts w:ascii="Arial" w:hAnsi="Arial" w:cs="Arial"/>
          <w:sz w:val="24"/>
          <w:szCs w:val="24"/>
        </w:rPr>
        <w:t>cierto, ni bella ni demasiado digna. Si es, pues, con relaci</w:t>
      </w:r>
      <w:r>
        <w:rPr>
          <w:rFonts w:ascii="Arial" w:hAnsi="Arial" w:cs="Arial"/>
          <w:sz w:val="24"/>
          <w:szCs w:val="24"/>
        </w:rPr>
        <w:t xml:space="preserve">ón a la comida donde el apetito </w:t>
      </w:r>
      <w:r w:rsidRPr="00FC57B3">
        <w:rPr>
          <w:rFonts w:ascii="Arial" w:hAnsi="Arial" w:cs="Arial"/>
          <w:sz w:val="24"/>
          <w:szCs w:val="24"/>
        </w:rPr>
        <w:t>predomina sobre la ponderación de lo mejor y sobre los ot</w:t>
      </w:r>
      <w:r>
        <w:rPr>
          <w:rFonts w:ascii="Arial" w:hAnsi="Arial" w:cs="Arial"/>
          <w:sz w:val="24"/>
          <w:szCs w:val="24"/>
        </w:rPr>
        <w:t xml:space="preserve">ros apetitos, entonces se llama </w:t>
      </w:r>
      <w:r w:rsidRPr="00FC57B3">
        <w:rPr>
          <w:rFonts w:ascii="Arial" w:hAnsi="Arial" w:cs="Arial"/>
          <w:sz w:val="24"/>
          <w:szCs w:val="24"/>
        </w:rPr>
        <w:t>glotonería, y de este mismo nombre se llama al que la tiene. Si</w:t>
      </w:r>
      <w:r>
        <w:rPr>
          <w:rFonts w:ascii="Arial" w:hAnsi="Arial" w:cs="Arial"/>
          <w:sz w:val="24"/>
          <w:szCs w:val="24"/>
        </w:rPr>
        <w:t xml:space="preserve"> es en la bebida en donde </w:t>
      </w:r>
      <w:r w:rsidRPr="00FC57B3">
        <w:rPr>
          <w:rFonts w:ascii="Arial" w:hAnsi="Arial" w:cs="Arial"/>
          <w:sz w:val="24"/>
          <w:szCs w:val="24"/>
        </w:rPr>
        <w:t>aparece su tiranía y arrastra en esta dirección a quie</w:t>
      </w:r>
      <w:r>
        <w:rPr>
          <w:rFonts w:ascii="Arial" w:hAnsi="Arial" w:cs="Arial"/>
          <w:sz w:val="24"/>
          <w:szCs w:val="24"/>
        </w:rPr>
        <w:t xml:space="preserve">n la ha hecho suya, es </w:t>
      </w:r>
      <w:r w:rsidR="00D610A0">
        <w:rPr>
          <w:rFonts w:ascii="Arial" w:hAnsi="Arial" w:cs="Arial"/>
          <w:sz w:val="24"/>
          <w:szCs w:val="24"/>
        </w:rPr>
        <w:t>clara</w:t>
      </w:r>
      <w:r>
        <w:rPr>
          <w:rFonts w:ascii="Arial" w:hAnsi="Arial" w:cs="Arial"/>
          <w:sz w:val="24"/>
          <w:szCs w:val="24"/>
        </w:rPr>
        <w:t xml:space="preserve"> la </w:t>
      </w:r>
      <w:r w:rsidRPr="00FC57B3">
        <w:rPr>
          <w:rFonts w:ascii="Arial" w:hAnsi="Arial" w:cs="Arial"/>
          <w:sz w:val="24"/>
          <w:szCs w:val="24"/>
        </w:rPr>
        <w:t>denominación que le pega. Y por lo que se refiere a lo</w:t>
      </w:r>
      <w:r>
        <w:rPr>
          <w:rFonts w:ascii="Arial" w:hAnsi="Arial" w:cs="Arial"/>
          <w:sz w:val="24"/>
          <w:szCs w:val="24"/>
        </w:rPr>
        <w:t xml:space="preserve">s otros nombres, hermanados con </w:t>
      </w:r>
      <w:r w:rsidRPr="00FC57B3">
        <w:rPr>
          <w:rFonts w:ascii="Arial" w:hAnsi="Arial" w:cs="Arial"/>
          <w:sz w:val="24"/>
          <w:szCs w:val="24"/>
        </w:rPr>
        <w:t>éstos, siempre que haya uno que predomine, es evidente cóm</w:t>
      </w:r>
      <w:r>
        <w:rPr>
          <w:rFonts w:ascii="Arial" w:hAnsi="Arial" w:cs="Arial"/>
          <w:sz w:val="24"/>
          <w:szCs w:val="24"/>
        </w:rPr>
        <w:t xml:space="preserve">o habrán de llamarse. Por qué </w:t>
      </w:r>
      <w:r w:rsidRPr="00FC57B3">
        <w:rPr>
          <w:rFonts w:ascii="Arial" w:hAnsi="Arial" w:cs="Arial"/>
          <w:sz w:val="24"/>
          <w:szCs w:val="24"/>
        </w:rPr>
        <w:t>apetito se ha dicho lo que se ha dicho, creo que ya está bast</w:t>
      </w:r>
      <w:r>
        <w:rPr>
          <w:rFonts w:ascii="Arial" w:hAnsi="Arial" w:cs="Arial"/>
          <w:sz w:val="24"/>
          <w:szCs w:val="24"/>
        </w:rPr>
        <w:t xml:space="preserve">ante claro; pero si se expresa, </w:t>
      </w:r>
      <w:r w:rsidRPr="00FC57B3">
        <w:rPr>
          <w:rFonts w:ascii="Arial" w:hAnsi="Arial" w:cs="Arial"/>
          <w:sz w:val="24"/>
          <w:szCs w:val="24"/>
        </w:rPr>
        <w:t>será aún más evidente que si no: al apetito que, sin con</w:t>
      </w:r>
      <w:r>
        <w:rPr>
          <w:rFonts w:ascii="Arial" w:hAnsi="Arial" w:cs="Arial"/>
          <w:sz w:val="24"/>
          <w:szCs w:val="24"/>
        </w:rPr>
        <w:t xml:space="preserve">trol de lo racional, domina ese </w:t>
      </w:r>
      <w:r w:rsidRPr="00FC57B3">
        <w:rPr>
          <w:rFonts w:ascii="Arial" w:hAnsi="Arial" w:cs="Arial"/>
          <w:sz w:val="24"/>
          <w:szCs w:val="24"/>
        </w:rPr>
        <w:t>estado de ánimo que tiende hacia lo recto, y es impulsado</w:t>
      </w:r>
      <w:r>
        <w:rPr>
          <w:rFonts w:ascii="Arial" w:hAnsi="Arial" w:cs="Arial"/>
          <w:sz w:val="24"/>
          <w:szCs w:val="24"/>
        </w:rPr>
        <w:t xml:space="preserve"> ciegamente hacia el goce de la </w:t>
      </w:r>
      <w:r w:rsidRPr="00FC57B3">
        <w:rPr>
          <w:rFonts w:ascii="Arial" w:hAnsi="Arial" w:cs="Arial"/>
          <w:sz w:val="24"/>
          <w:szCs w:val="24"/>
        </w:rPr>
        <w:t>belleza y, poderosamente fortalecido por otros apetitos con</w:t>
      </w:r>
      <w:r>
        <w:rPr>
          <w:rFonts w:ascii="Arial" w:hAnsi="Arial" w:cs="Arial"/>
          <w:sz w:val="24"/>
          <w:szCs w:val="24"/>
        </w:rPr>
        <w:t xml:space="preserve"> él emparentados, es arrastrado </w:t>
      </w:r>
      <w:r w:rsidRPr="00FC57B3">
        <w:rPr>
          <w:rFonts w:ascii="Arial" w:hAnsi="Arial" w:cs="Arial"/>
          <w:sz w:val="24"/>
          <w:szCs w:val="24"/>
        </w:rPr>
        <w:t>hacia el esplendor de los cuerpos, y llega a conseguir la victoria en este empeño, tomando el</w:t>
      </w:r>
      <w:r>
        <w:rPr>
          <w:rFonts w:ascii="Arial" w:hAnsi="Arial" w:cs="Arial"/>
          <w:sz w:val="24"/>
          <w:szCs w:val="24"/>
        </w:rPr>
        <w:t xml:space="preserve"> </w:t>
      </w:r>
      <w:r w:rsidRPr="00FC57B3">
        <w:rPr>
          <w:rFonts w:ascii="Arial" w:hAnsi="Arial" w:cs="Arial"/>
          <w:sz w:val="24"/>
          <w:szCs w:val="24"/>
        </w:rPr>
        <w:t xml:space="preserve">nombre de esa fuerza que le impulsa, se le llama Amor12. </w:t>
      </w:r>
      <w:r>
        <w:rPr>
          <w:rFonts w:ascii="Arial" w:hAnsi="Arial" w:cs="Arial"/>
          <w:sz w:val="24"/>
          <w:szCs w:val="24"/>
        </w:rPr>
        <w:t xml:space="preserve">(Platón, Fedro, 1988a. (230d-e, </w:t>
      </w:r>
      <w:r w:rsidRPr="00FC57B3">
        <w:rPr>
          <w:rFonts w:ascii="Arial" w:hAnsi="Arial" w:cs="Arial"/>
          <w:sz w:val="24"/>
          <w:szCs w:val="24"/>
        </w:rPr>
        <w:t>236a, 235a, 237c-e, 238</w:t>
      </w:r>
      <w:r w:rsidR="00D610A0">
        <w:rPr>
          <w:rFonts w:ascii="Arial" w:hAnsi="Arial" w:cs="Arial"/>
          <w:sz w:val="24"/>
          <w:szCs w:val="24"/>
        </w:rPr>
        <w:t>a</w:t>
      </w:r>
      <w:r w:rsidRPr="00FC57B3">
        <w:rPr>
          <w:rFonts w:ascii="Arial" w:hAnsi="Arial" w:cs="Arial"/>
          <w:sz w:val="24"/>
          <w:szCs w:val="24"/>
        </w:rPr>
        <w:t>-c), pp. 317-331).</w:t>
      </w:r>
    </w:p>
    <w:p w14:paraId="45E8D922" w14:textId="77777777" w:rsidR="00FC57B3" w:rsidRPr="00FC57B3" w:rsidRDefault="00FC57B3" w:rsidP="00FC57B3">
      <w:pPr>
        <w:spacing w:line="240" w:lineRule="auto"/>
        <w:jc w:val="both"/>
        <w:rPr>
          <w:rFonts w:ascii="Arial" w:hAnsi="Arial" w:cs="Arial"/>
          <w:sz w:val="24"/>
          <w:szCs w:val="24"/>
        </w:rPr>
      </w:pPr>
      <w:r w:rsidRPr="00FC57B3">
        <w:rPr>
          <w:rFonts w:ascii="Arial" w:hAnsi="Arial" w:cs="Arial"/>
          <w:sz w:val="24"/>
          <w:szCs w:val="24"/>
        </w:rPr>
        <w:t xml:space="preserve">El </w:t>
      </w:r>
      <w:proofErr w:type="spellStart"/>
      <w:r w:rsidRPr="00FC57B3">
        <w:rPr>
          <w:rFonts w:ascii="Arial" w:hAnsi="Arial" w:cs="Arial"/>
          <w:sz w:val="24"/>
          <w:szCs w:val="24"/>
        </w:rPr>
        <w:t>elenchus</w:t>
      </w:r>
      <w:proofErr w:type="spellEnd"/>
      <w:r w:rsidRPr="00FC57B3">
        <w:rPr>
          <w:rFonts w:ascii="Arial" w:hAnsi="Arial" w:cs="Arial"/>
          <w:sz w:val="24"/>
          <w:szCs w:val="24"/>
        </w:rPr>
        <w:t xml:space="preserve"> (</w:t>
      </w:r>
      <w:proofErr w:type="spellStart"/>
      <w:r w:rsidRPr="00FC57B3">
        <w:rPr>
          <w:rFonts w:ascii="Arial" w:hAnsi="Arial" w:cs="Arial"/>
          <w:sz w:val="24"/>
          <w:szCs w:val="24"/>
        </w:rPr>
        <w:t>ἔ</w:t>
      </w:r>
      <w:r>
        <w:rPr>
          <w:rFonts w:ascii="Arial" w:hAnsi="Arial" w:cs="Arial"/>
          <w:sz w:val="24"/>
          <w:szCs w:val="24"/>
        </w:rPr>
        <w:t>λεγχος</w:t>
      </w:r>
      <w:proofErr w:type="spellEnd"/>
      <w:r>
        <w:rPr>
          <w:rFonts w:ascii="Arial" w:hAnsi="Arial" w:cs="Arial"/>
          <w:sz w:val="24"/>
          <w:szCs w:val="24"/>
        </w:rPr>
        <w:t>)</w:t>
      </w:r>
      <w:r w:rsidRPr="00FC57B3">
        <w:rPr>
          <w:rFonts w:ascii="Arial" w:hAnsi="Arial" w:cs="Arial"/>
          <w:sz w:val="24"/>
          <w:szCs w:val="24"/>
        </w:rPr>
        <w:t xml:space="preserve">, entendido como el método </w:t>
      </w:r>
      <w:r>
        <w:rPr>
          <w:rFonts w:ascii="Arial" w:hAnsi="Arial" w:cs="Arial"/>
          <w:sz w:val="24"/>
          <w:szCs w:val="24"/>
        </w:rPr>
        <w:t xml:space="preserve">de Sócrates, de base dialéctica </w:t>
      </w:r>
      <w:r w:rsidR="00D610A0">
        <w:rPr>
          <w:rFonts w:ascii="Arial" w:hAnsi="Arial" w:cs="Arial"/>
          <w:sz w:val="24"/>
          <w:szCs w:val="24"/>
        </w:rPr>
        <w:t>socrático/platónica</w:t>
      </w:r>
      <w:r w:rsidRPr="00FC57B3">
        <w:rPr>
          <w:rFonts w:ascii="Arial" w:hAnsi="Arial" w:cs="Arial"/>
          <w:sz w:val="24"/>
          <w:szCs w:val="24"/>
        </w:rPr>
        <w:t xml:space="preserve">, se despliega en el cuestionamiento, en </w:t>
      </w:r>
      <w:r>
        <w:rPr>
          <w:rFonts w:ascii="Arial" w:hAnsi="Arial" w:cs="Arial"/>
          <w:sz w:val="24"/>
          <w:szCs w:val="24"/>
        </w:rPr>
        <w:t xml:space="preserve">el preguntar socrático. En este </w:t>
      </w:r>
      <w:r w:rsidRPr="00FC57B3">
        <w:rPr>
          <w:rFonts w:ascii="Arial" w:hAnsi="Arial" w:cs="Arial"/>
          <w:sz w:val="24"/>
          <w:szCs w:val="24"/>
        </w:rPr>
        <w:t>preguntar, con tono retórico, se busca propiciar una nueva preg</w:t>
      </w:r>
      <w:r>
        <w:rPr>
          <w:rFonts w:ascii="Arial" w:hAnsi="Arial" w:cs="Arial"/>
          <w:sz w:val="24"/>
          <w:szCs w:val="24"/>
        </w:rPr>
        <w:t xml:space="preserve">unta que de mayor claridad a la </w:t>
      </w:r>
      <w:r w:rsidRPr="00FC57B3">
        <w:rPr>
          <w:rFonts w:ascii="Arial" w:hAnsi="Arial" w:cs="Arial"/>
          <w:sz w:val="24"/>
          <w:szCs w:val="24"/>
        </w:rPr>
        <w:t>primera y, de algún modo, al concepto en cuestión. Veamos un posib</w:t>
      </w:r>
      <w:r>
        <w:rPr>
          <w:rFonts w:ascii="Arial" w:hAnsi="Arial" w:cs="Arial"/>
          <w:sz w:val="24"/>
          <w:szCs w:val="24"/>
        </w:rPr>
        <w:t xml:space="preserve">le ejemplo: ¿Puedo votar en las </w:t>
      </w:r>
      <w:r w:rsidRPr="00FC57B3">
        <w:rPr>
          <w:rFonts w:ascii="Arial" w:hAnsi="Arial" w:cs="Arial"/>
          <w:sz w:val="24"/>
          <w:szCs w:val="24"/>
        </w:rPr>
        <w:t>próximas elecciones? A lo que se responde con otra pregunta como</w:t>
      </w:r>
      <w:r>
        <w:rPr>
          <w:rFonts w:ascii="Arial" w:hAnsi="Arial" w:cs="Arial"/>
          <w:sz w:val="24"/>
          <w:szCs w:val="24"/>
        </w:rPr>
        <w:t xml:space="preserve"> si la primera no lo fuera o se </w:t>
      </w:r>
      <w:r w:rsidRPr="00FC57B3">
        <w:rPr>
          <w:rFonts w:ascii="Arial" w:hAnsi="Arial" w:cs="Arial"/>
          <w:sz w:val="24"/>
          <w:szCs w:val="24"/>
        </w:rPr>
        <w:t>entendiera como pura retórica: ¿Acaso no son los ciudadanos quienes votan?</w:t>
      </w:r>
    </w:p>
    <w:p w14:paraId="10DEC58C" w14:textId="77777777" w:rsidR="00FC57B3" w:rsidRPr="00FC57B3" w:rsidRDefault="00FC57B3" w:rsidP="00FC57B3">
      <w:pPr>
        <w:spacing w:line="240" w:lineRule="auto"/>
        <w:jc w:val="both"/>
        <w:rPr>
          <w:rFonts w:ascii="Arial" w:hAnsi="Arial" w:cs="Arial"/>
          <w:sz w:val="24"/>
          <w:szCs w:val="24"/>
        </w:rPr>
      </w:pPr>
      <w:r w:rsidRPr="00FC57B3">
        <w:rPr>
          <w:rFonts w:ascii="Arial" w:hAnsi="Arial" w:cs="Arial"/>
          <w:sz w:val="24"/>
          <w:szCs w:val="24"/>
        </w:rPr>
        <w:t>Se empieza haciendo todo tipo de preguntas hasta qu</w:t>
      </w:r>
      <w:r>
        <w:rPr>
          <w:rFonts w:ascii="Arial" w:hAnsi="Arial" w:cs="Arial"/>
          <w:sz w:val="24"/>
          <w:szCs w:val="24"/>
        </w:rPr>
        <w:t xml:space="preserve">e los detalles del ejemplo sean </w:t>
      </w:r>
      <w:r w:rsidRPr="00FC57B3">
        <w:rPr>
          <w:rFonts w:ascii="Arial" w:hAnsi="Arial" w:cs="Arial"/>
          <w:sz w:val="24"/>
          <w:szCs w:val="24"/>
        </w:rPr>
        <w:t>evidenciados, para ser luego usados como plataforma para alcanzar</w:t>
      </w:r>
      <w:r>
        <w:rPr>
          <w:rFonts w:ascii="Arial" w:hAnsi="Arial" w:cs="Arial"/>
          <w:sz w:val="24"/>
          <w:szCs w:val="24"/>
        </w:rPr>
        <w:t xml:space="preserve"> valoraciones más generales. El </w:t>
      </w:r>
      <w:proofErr w:type="spellStart"/>
      <w:r w:rsidRPr="00FC57B3">
        <w:rPr>
          <w:rFonts w:ascii="Arial" w:hAnsi="Arial" w:cs="Arial"/>
          <w:sz w:val="24"/>
          <w:szCs w:val="24"/>
        </w:rPr>
        <w:t>elenchus</w:t>
      </w:r>
      <w:proofErr w:type="spellEnd"/>
      <w:r w:rsidRPr="00FC57B3">
        <w:rPr>
          <w:rFonts w:ascii="Arial" w:hAnsi="Arial" w:cs="Arial"/>
          <w:sz w:val="24"/>
          <w:szCs w:val="24"/>
        </w:rPr>
        <w:t xml:space="preserve"> se aplica entre dos interlocutores, y en él se debe a</w:t>
      </w:r>
      <w:r>
        <w:rPr>
          <w:rFonts w:ascii="Arial" w:hAnsi="Arial" w:cs="Arial"/>
          <w:sz w:val="24"/>
          <w:szCs w:val="24"/>
        </w:rPr>
        <w:t xml:space="preserve">lcanzar, no sin antes vivir una </w:t>
      </w:r>
      <w:r w:rsidRPr="00FC57B3">
        <w:rPr>
          <w:rFonts w:ascii="Arial" w:hAnsi="Arial" w:cs="Arial"/>
          <w:sz w:val="24"/>
          <w:szCs w:val="24"/>
        </w:rPr>
        <w:t>experiencia de conocimiento mediante el esfuerzo de reflexi</w:t>
      </w:r>
      <w:r>
        <w:rPr>
          <w:rFonts w:ascii="Arial" w:hAnsi="Arial" w:cs="Arial"/>
          <w:sz w:val="24"/>
          <w:szCs w:val="24"/>
        </w:rPr>
        <w:t xml:space="preserve">ón y razonamiento inductivo, un </w:t>
      </w:r>
      <w:r w:rsidRPr="00FC57B3">
        <w:rPr>
          <w:rFonts w:ascii="Arial" w:hAnsi="Arial" w:cs="Arial"/>
          <w:sz w:val="24"/>
          <w:szCs w:val="24"/>
        </w:rPr>
        <w:t>concepto o definición universal. Entre Sócrates y Fedro, como hemos vist</w:t>
      </w:r>
      <w:r>
        <w:rPr>
          <w:rFonts w:ascii="Arial" w:hAnsi="Arial" w:cs="Arial"/>
          <w:sz w:val="24"/>
          <w:szCs w:val="24"/>
        </w:rPr>
        <w:t xml:space="preserve">o en la cita anterior, el </w:t>
      </w:r>
      <w:r w:rsidRPr="00FC57B3">
        <w:rPr>
          <w:rFonts w:ascii="Arial" w:hAnsi="Arial" w:cs="Arial"/>
          <w:sz w:val="24"/>
          <w:szCs w:val="24"/>
        </w:rPr>
        <w:t>primero, Sócrates, lleva el liderazgo del diálogo, y el segundo opta po</w:t>
      </w:r>
      <w:r>
        <w:rPr>
          <w:rFonts w:ascii="Arial" w:hAnsi="Arial" w:cs="Arial"/>
          <w:sz w:val="24"/>
          <w:szCs w:val="24"/>
        </w:rPr>
        <w:t xml:space="preserve">r afirmar o negar ciertas ideas </w:t>
      </w:r>
      <w:r w:rsidRPr="00FC57B3">
        <w:rPr>
          <w:rFonts w:ascii="Arial" w:hAnsi="Arial" w:cs="Arial"/>
          <w:sz w:val="24"/>
          <w:szCs w:val="24"/>
        </w:rPr>
        <w:t>que se dan para ser aceptadas o rechazadas. El preguntar atinadamen</w:t>
      </w:r>
      <w:r w:rsidR="00D610A0">
        <w:rPr>
          <w:rFonts w:ascii="Arial" w:hAnsi="Arial" w:cs="Arial"/>
          <w:sz w:val="24"/>
          <w:szCs w:val="24"/>
        </w:rPr>
        <w:t>te</w:t>
      </w:r>
      <w:r>
        <w:rPr>
          <w:rFonts w:ascii="Arial" w:hAnsi="Arial" w:cs="Arial"/>
          <w:sz w:val="24"/>
          <w:szCs w:val="24"/>
        </w:rPr>
        <w:t xml:space="preserve">, en torno a un tema, es la </w:t>
      </w:r>
      <w:r w:rsidRPr="00FC57B3">
        <w:rPr>
          <w:rFonts w:ascii="Arial" w:hAnsi="Arial" w:cs="Arial"/>
          <w:sz w:val="24"/>
          <w:szCs w:val="24"/>
        </w:rPr>
        <w:t>clave, así como la respuesta adecuada alcanzada mediante el</w:t>
      </w:r>
      <w:r>
        <w:rPr>
          <w:rFonts w:ascii="Arial" w:hAnsi="Arial" w:cs="Arial"/>
          <w:sz w:val="24"/>
          <w:szCs w:val="24"/>
        </w:rPr>
        <w:t xml:space="preserve"> consenso. Las preguntas pueden </w:t>
      </w:r>
      <w:r w:rsidRPr="00FC57B3">
        <w:rPr>
          <w:rFonts w:ascii="Arial" w:hAnsi="Arial" w:cs="Arial"/>
          <w:sz w:val="24"/>
          <w:szCs w:val="24"/>
        </w:rPr>
        <w:t>descender hasta llegar a los detalles del ejemplo, para lue</w:t>
      </w:r>
      <w:r>
        <w:rPr>
          <w:rFonts w:ascii="Arial" w:hAnsi="Arial" w:cs="Arial"/>
          <w:sz w:val="24"/>
          <w:szCs w:val="24"/>
        </w:rPr>
        <w:t xml:space="preserve">go ascender a la definición. La </w:t>
      </w:r>
      <w:r w:rsidRPr="00FC57B3">
        <w:rPr>
          <w:rFonts w:ascii="Arial" w:hAnsi="Arial" w:cs="Arial"/>
          <w:sz w:val="24"/>
          <w:szCs w:val="24"/>
        </w:rPr>
        <w:t>herramienta eficaz para alcanzar lo que se busca en torno</w:t>
      </w:r>
      <w:r>
        <w:rPr>
          <w:rFonts w:ascii="Arial" w:hAnsi="Arial" w:cs="Arial"/>
          <w:sz w:val="24"/>
          <w:szCs w:val="24"/>
        </w:rPr>
        <w:t xml:space="preserve"> a un asunto es provocar que el </w:t>
      </w:r>
      <w:r w:rsidRPr="00FC57B3">
        <w:rPr>
          <w:rFonts w:ascii="Arial" w:hAnsi="Arial" w:cs="Arial"/>
          <w:sz w:val="24"/>
          <w:szCs w:val="24"/>
        </w:rPr>
        <w:t>interlocutor, camino a la aporía, se contradiga en sus ideas, para lo</w:t>
      </w:r>
      <w:r>
        <w:rPr>
          <w:rFonts w:ascii="Arial" w:hAnsi="Arial" w:cs="Arial"/>
          <w:sz w:val="24"/>
          <w:szCs w:val="24"/>
        </w:rPr>
        <w:t xml:space="preserve">grar su aprobación de la verdad </w:t>
      </w:r>
      <w:r w:rsidRPr="00FC57B3">
        <w:rPr>
          <w:rFonts w:ascii="Arial" w:hAnsi="Arial" w:cs="Arial"/>
          <w:sz w:val="24"/>
          <w:szCs w:val="24"/>
        </w:rPr>
        <w:t>de la perspectiva o conjetura en cuestión que ha venido argument</w:t>
      </w:r>
      <w:r>
        <w:rPr>
          <w:rFonts w:ascii="Arial" w:hAnsi="Arial" w:cs="Arial"/>
          <w:sz w:val="24"/>
          <w:szCs w:val="24"/>
        </w:rPr>
        <w:t xml:space="preserve">ando el interlocutor contrario, </w:t>
      </w:r>
      <w:r w:rsidRPr="00FC57B3">
        <w:rPr>
          <w:rFonts w:ascii="Arial" w:hAnsi="Arial" w:cs="Arial"/>
          <w:sz w:val="24"/>
          <w:szCs w:val="24"/>
        </w:rPr>
        <w:t xml:space="preserve">con el conocimiento de que lo </w:t>
      </w:r>
      <w:r w:rsidRPr="00FC57B3">
        <w:rPr>
          <w:rFonts w:ascii="Arial" w:hAnsi="Arial" w:cs="Arial"/>
          <w:sz w:val="24"/>
          <w:szCs w:val="24"/>
        </w:rPr>
        <w:lastRenderedPageBreak/>
        <w:t>que había venido sosteniendo era falso. Es</w:t>
      </w:r>
      <w:r>
        <w:rPr>
          <w:rFonts w:ascii="Arial" w:hAnsi="Arial" w:cs="Arial"/>
          <w:sz w:val="24"/>
          <w:szCs w:val="24"/>
        </w:rPr>
        <w:t xml:space="preserve">te consenso, claro está, no </w:t>
      </w:r>
      <w:r w:rsidRPr="00FC57B3">
        <w:rPr>
          <w:rFonts w:ascii="Arial" w:hAnsi="Arial" w:cs="Arial"/>
          <w:sz w:val="24"/>
          <w:szCs w:val="24"/>
        </w:rPr>
        <w:t>s</w:t>
      </w:r>
      <w:r>
        <w:rPr>
          <w:rFonts w:ascii="Arial" w:hAnsi="Arial" w:cs="Arial"/>
          <w:sz w:val="24"/>
          <w:szCs w:val="24"/>
        </w:rPr>
        <w:t>iempre es logrado por Sócrates</w:t>
      </w:r>
      <w:r w:rsidRPr="00FC57B3">
        <w:rPr>
          <w:rFonts w:ascii="Arial" w:hAnsi="Arial" w:cs="Arial"/>
          <w:sz w:val="24"/>
          <w:szCs w:val="24"/>
        </w:rPr>
        <w:t>.</w:t>
      </w:r>
    </w:p>
    <w:p w14:paraId="4D4D3751" w14:textId="77777777" w:rsidR="00154920" w:rsidRDefault="00FC57B3" w:rsidP="00FC57B3">
      <w:pPr>
        <w:spacing w:line="240" w:lineRule="auto"/>
        <w:jc w:val="both"/>
        <w:rPr>
          <w:rFonts w:ascii="Arial" w:hAnsi="Arial" w:cs="Arial"/>
          <w:sz w:val="24"/>
          <w:szCs w:val="24"/>
        </w:rPr>
      </w:pPr>
      <w:r w:rsidRPr="00FC57B3">
        <w:rPr>
          <w:rFonts w:ascii="Arial" w:hAnsi="Arial" w:cs="Arial"/>
          <w:sz w:val="24"/>
          <w:szCs w:val="24"/>
        </w:rPr>
        <w:t xml:space="preserve">El método </w:t>
      </w:r>
      <w:proofErr w:type="spellStart"/>
      <w:r w:rsidRPr="00FC57B3">
        <w:rPr>
          <w:rFonts w:ascii="Arial" w:hAnsi="Arial" w:cs="Arial"/>
          <w:sz w:val="24"/>
          <w:szCs w:val="24"/>
        </w:rPr>
        <w:t>elenchus</w:t>
      </w:r>
      <w:proofErr w:type="spellEnd"/>
      <w:r w:rsidRPr="00FC57B3">
        <w:rPr>
          <w:rFonts w:ascii="Arial" w:hAnsi="Arial" w:cs="Arial"/>
          <w:sz w:val="24"/>
          <w:szCs w:val="24"/>
        </w:rPr>
        <w:t xml:space="preserve"> se opone a la erística (</w:t>
      </w:r>
      <w:proofErr w:type="spellStart"/>
      <w:r w:rsidRPr="00FC57B3">
        <w:rPr>
          <w:rFonts w:ascii="Arial" w:hAnsi="Arial" w:cs="Arial"/>
          <w:sz w:val="24"/>
          <w:szCs w:val="24"/>
        </w:rPr>
        <w:t>eristiké</w:t>
      </w:r>
      <w:proofErr w:type="spellEnd"/>
      <w:r w:rsidRPr="00FC57B3">
        <w:rPr>
          <w:rFonts w:ascii="Arial" w:hAnsi="Arial" w:cs="Arial"/>
          <w:sz w:val="24"/>
          <w:szCs w:val="24"/>
        </w:rPr>
        <w:t>) de los sofistas por cuanto con él se</w:t>
      </w:r>
      <w:r>
        <w:rPr>
          <w:rFonts w:ascii="Arial" w:hAnsi="Arial" w:cs="Arial"/>
          <w:sz w:val="24"/>
          <w:szCs w:val="24"/>
        </w:rPr>
        <w:t xml:space="preserve"> </w:t>
      </w:r>
      <w:r w:rsidRPr="00FC57B3">
        <w:rPr>
          <w:rFonts w:ascii="Arial" w:hAnsi="Arial" w:cs="Arial"/>
          <w:sz w:val="24"/>
          <w:szCs w:val="24"/>
        </w:rPr>
        <w:t>b</w:t>
      </w:r>
      <w:r w:rsidR="00D610A0">
        <w:rPr>
          <w:rFonts w:ascii="Arial" w:hAnsi="Arial" w:cs="Arial"/>
          <w:sz w:val="24"/>
          <w:szCs w:val="24"/>
        </w:rPr>
        <w:t>usca conocimiento de la verdad</w:t>
      </w:r>
      <w:r w:rsidRPr="00FC57B3">
        <w:rPr>
          <w:rFonts w:ascii="Arial" w:hAnsi="Arial" w:cs="Arial"/>
          <w:sz w:val="24"/>
          <w:szCs w:val="24"/>
        </w:rPr>
        <w:t xml:space="preserve">. El </w:t>
      </w:r>
      <w:proofErr w:type="spellStart"/>
      <w:r w:rsidRPr="00FC57B3">
        <w:rPr>
          <w:rFonts w:ascii="Arial" w:hAnsi="Arial" w:cs="Arial"/>
          <w:sz w:val="24"/>
          <w:szCs w:val="24"/>
        </w:rPr>
        <w:t>elenchus</w:t>
      </w:r>
      <w:proofErr w:type="spellEnd"/>
      <w:r w:rsidRPr="00FC57B3">
        <w:rPr>
          <w:rFonts w:ascii="Arial" w:hAnsi="Arial" w:cs="Arial"/>
          <w:sz w:val="24"/>
          <w:szCs w:val="24"/>
        </w:rPr>
        <w:t xml:space="preserve"> suponía desplegar dos momentos principales, a</w:t>
      </w:r>
      <w:r>
        <w:rPr>
          <w:rFonts w:ascii="Arial" w:hAnsi="Arial" w:cs="Arial"/>
          <w:sz w:val="24"/>
          <w:szCs w:val="24"/>
        </w:rPr>
        <w:t xml:space="preserve"> </w:t>
      </w:r>
      <w:r w:rsidRPr="00FC57B3">
        <w:rPr>
          <w:rFonts w:ascii="Arial" w:hAnsi="Arial" w:cs="Arial"/>
          <w:sz w:val="24"/>
          <w:szCs w:val="24"/>
        </w:rPr>
        <w:t>saber: la ironía y la mayéutica. Con el primero se buscaba derribar</w:t>
      </w:r>
      <w:r>
        <w:rPr>
          <w:rFonts w:ascii="Arial" w:hAnsi="Arial" w:cs="Arial"/>
          <w:sz w:val="24"/>
          <w:szCs w:val="24"/>
        </w:rPr>
        <w:t xml:space="preserve"> la opinión infundada de aquél, </w:t>
      </w:r>
      <w:r w:rsidRPr="00FC57B3">
        <w:rPr>
          <w:rFonts w:ascii="Arial" w:hAnsi="Arial" w:cs="Arial"/>
          <w:sz w:val="24"/>
          <w:szCs w:val="24"/>
        </w:rPr>
        <w:t>quien arrogantemente creía saber la verdad. En el Fedro, como pudi</w:t>
      </w:r>
      <w:r>
        <w:rPr>
          <w:rFonts w:ascii="Arial" w:hAnsi="Arial" w:cs="Arial"/>
          <w:sz w:val="24"/>
          <w:szCs w:val="24"/>
        </w:rPr>
        <w:t xml:space="preserve">mos ver, Sócrates, en un primer </w:t>
      </w:r>
      <w:r w:rsidRPr="00FC57B3">
        <w:rPr>
          <w:rFonts w:ascii="Arial" w:hAnsi="Arial" w:cs="Arial"/>
          <w:sz w:val="24"/>
          <w:szCs w:val="24"/>
        </w:rPr>
        <w:t>momento, encumbra a su interlocutor como un sabio en la materia que se trata, el amor. En la</w:t>
      </w:r>
      <w:r>
        <w:rPr>
          <w:rFonts w:ascii="Arial" w:hAnsi="Arial" w:cs="Arial"/>
          <w:sz w:val="24"/>
          <w:szCs w:val="24"/>
        </w:rPr>
        <w:t xml:space="preserve"> </w:t>
      </w:r>
      <w:r w:rsidRPr="00FC57B3">
        <w:rPr>
          <w:rFonts w:ascii="Arial" w:hAnsi="Arial" w:cs="Arial"/>
          <w:sz w:val="24"/>
          <w:szCs w:val="24"/>
        </w:rPr>
        <w:t xml:space="preserve">ironía se han distinguido dos métodos a su vez, Kohan (2009, </w:t>
      </w:r>
      <w:proofErr w:type="spellStart"/>
      <w:r w:rsidRPr="00FC57B3">
        <w:rPr>
          <w:rFonts w:ascii="Arial" w:hAnsi="Arial" w:cs="Arial"/>
          <w:sz w:val="24"/>
          <w:szCs w:val="24"/>
        </w:rPr>
        <w:t>p.3</w:t>
      </w:r>
      <w:r>
        <w:rPr>
          <w:rFonts w:ascii="Arial" w:hAnsi="Arial" w:cs="Arial"/>
          <w:sz w:val="24"/>
          <w:szCs w:val="24"/>
        </w:rPr>
        <w:t>0</w:t>
      </w:r>
      <w:proofErr w:type="spellEnd"/>
      <w:r>
        <w:rPr>
          <w:rFonts w:ascii="Arial" w:hAnsi="Arial" w:cs="Arial"/>
          <w:sz w:val="24"/>
          <w:szCs w:val="24"/>
        </w:rPr>
        <w:t xml:space="preserve">) siguiendo a Kierkegaard, los </w:t>
      </w:r>
      <w:r w:rsidRPr="00FC57B3">
        <w:rPr>
          <w:rFonts w:ascii="Arial" w:hAnsi="Arial" w:cs="Arial"/>
          <w:sz w:val="24"/>
          <w:szCs w:val="24"/>
        </w:rPr>
        <w:t>señala: el especulativo y el irónico. En el primero, Sócrates, pregun</w:t>
      </w:r>
      <w:r>
        <w:rPr>
          <w:rFonts w:ascii="Arial" w:hAnsi="Arial" w:cs="Arial"/>
          <w:sz w:val="24"/>
          <w:szCs w:val="24"/>
        </w:rPr>
        <w:t xml:space="preserve">ta para obtener respuestas cada </w:t>
      </w:r>
      <w:r w:rsidRPr="00FC57B3">
        <w:rPr>
          <w:rFonts w:ascii="Arial" w:hAnsi="Arial" w:cs="Arial"/>
          <w:sz w:val="24"/>
          <w:szCs w:val="24"/>
        </w:rPr>
        <w:t xml:space="preserve">vez más profundas, la vía mayéutica, y en el segundo para vaciar de </w:t>
      </w:r>
      <w:r>
        <w:rPr>
          <w:rFonts w:ascii="Arial" w:hAnsi="Arial" w:cs="Arial"/>
          <w:sz w:val="24"/>
          <w:szCs w:val="24"/>
        </w:rPr>
        <w:t xml:space="preserve">respuestas a su interlocutor, y </w:t>
      </w:r>
      <w:r w:rsidRPr="00FC57B3">
        <w:rPr>
          <w:rFonts w:ascii="Arial" w:hAnsi="Arial" w:cs="Arial"/>
          <w:sz w:val="24"/>
          <w:szCs w:val="24"/>
        </w:rPr>
        <w:t>así pueda comprender su ignorancia relacionada con el asunto trata</w:t>
      </w:r>
      <w:r>
        <w:rPr>
          <w:rFonts w:ascii="Arial" w:hAnsi="Arial" w:cs="Arial"/>
          <w:sz w:val="24"/>
          <w:szCs w:val="24"/>
        </w:rPr>
        <w:t xml:space="preserve">do en el diálogo, del que creía </w:t>
      </w:r>
      <w:r w:rsidRPr="00FC57B3">
        <w:rPr>
          <w:rFonts w:ascii="Arial" w:hAnsi="Arial" w:cs="Arial"/>
          <w:sz w:val="24"/>
          <w:szCs w:val="24"/>
        </w:rPr>
        <w:t xml:space="preserve">saber mucho. La ironía, con base en la refutación, de acuerdo con </w:t>
      </w:r>
      <w:proofErr w:type="spellStart"/>
      <w:r w:rsidRPr="00FC57B3">
        <w:rPr>
          <w:rFonts w:ascii="Arial" w:hAnsi="Arial" w:cs="Arial"/>
          <w:sz w:val="24"/>
          <w:szCs w:val="24"/>
        </w:rPr>
        <w:t>Mondolfo</w:t>
      </w:r>
      <w:proofErr w:type="spellEnd"/>
      <w:r w:rsidRPr="00FC57B3">
        <w:rPr>
          <w:rFonts w:ascii="Arial" w:hAnsi="Arial" w:cs="Arial"/>
          <w:sz w:val="24"/>
          <w:szCs w:val="24"/>
        </w:rPr>
        <w:t>, significaría una v</w:t>
      </w:r>
      <w:r>
        <w:rPr>
          <w:rFonts w:ascii="Arial" w:hAnsi="Arial" w:cs="Arial"/>
          <w:sz w:val="24"/>
          <w:szCs w:val="24"/>
        </w:rPr>
        <w:t xml:space="preserve">ía </w:t>
      </w:r>
      <w:r w:rsidRPr="00FC57B3">
        <w:rPr>
          <w:rFonts w:ascii="Arial" w:hAnsi="Arial" w:cs="Arial"/>
          <w:sz w:val="24"/>
          <w:szCs w:val="24"/>
        </w:rPr>
        <w:t>para la purificación por el error en el que se estaba, y, a la vez</w:t>
      </w:r>
      <w:r>
        <w:rPr>
          <w:rFonts w:ascii="Arial" w:hAnsi="Arial" w:cs="Arial"/>
          <w:sz w:val="24"/>
          <w:szCs w:val="24"/>
        </w:rPr>
        <w:t xml:space="preserve">, estímulo para el conocimiento </w:t>
      </w:r>
      <w:r w:rsidRPr="00FC57B3">
        <w:rPr>
          <w:rFonts w:ascii="Arial" w:hAnsi="Arial" w:cs="Arial"/>
          <w:sz w:val="24"/>
          <w:szCs w:val="24"/>
        </w:rPr>
        <w:t xml:space="preserve">(Véase </w:t>
      </w:r>
      <w:proofErr w:type="spellStart"/>
      <w:r w:rsidRPr="00FC57B3">
        <w:rPr>
          <w:rFonts w:ascii="Arial" w:hAnsi="Arial" w:cs="Arial"/>
          <w:sz w:val="24"/>
          <w:szCs w:val="24"/>
        </w:rPr>
        <w:t>Mondolfo</w:t>
      </w:r>
      <w:proofErr w:type="spellEnd"/>
      <w:r w:rsidRPr="00FC57B3">
        <w:rPr>
          <w:rFonts w:ascii="Arial" w:hAnsi="Arial" w:cs="Arial"/>
          <w:sz w:val="24"/>
          <w:szCs w:val="24"/>
        </w:rPr>
        <w:t>, 1996). De algún modo, es lo que alcanza Fedr</w:t>
      </w:r>
      <w:r>
        <w:rPr>
          <w:rFonts w:ascii="Arial" w:hAnsi="Arial" w:cs="Arial"/>
          <w:sz w:val="24"/>
          <w:szCs w:val="24"/>
        </w:rPr>
        <w:t xml:space="preserve">o, en el extracto citado, en su </w:t>
      </w:r>
      <w:r w:rsidRPr="00FC57B3">
        <w:rPr>
          <w:rFonts w:ascii="Arial" w:hAnsi="Arial" w:cs="Arial"/>
          <w:sz w:val="24"/>
          <w:szCs w:val="24"/>
        </w:rPr>
        <w:t>diálogo con Sócrates, e intenta purificarse pidiendo a Sócrates su pu</w:t>
      </w:r>
      <w:r>
        <w:rPr>
          <w:rFonts w:ascii="Arial" w:hAnsi="Arial" w:cs="Arial"/>
          <w:sz w:val="24"/>
          <w:szCs w:val="24"/>
        </w:rPr>
        <w:t xml:space="preserve">nto de vista en el conocimiento </w:t>
      </w:r>
      <w:r w:rsidRPr="00FC57B3">
        <w:rPr>
          <w:rFonts w:ascii="Arial" w:hAnsi="Arial" w:cs="Arial"/>
          <w:sz w:val="24"/>
          <w:szCs w:val="24"/>
        </w:rPr>
        <w:t>del amor. De esta manera, la dialéctica socrática presenta la rela</w:t>
      </w:r>
      <w:r>
        <w:rPr>
          <w:rFonts w:ascii="Arial" w:hAnsi="Arial" w:cs="Arial"/>
          <w:sz w:val="24"/>
          <w:szCs w:val="24"/>
        </w:rPr>
        <w:t xml:space="preserve">ción de dos fases profundamente </w:t>
      </w:r>
      <w:r w:rsidRPr="00FC57B3">
        <w:rPr>
          <w:rFonts w:ascii="Arial" w:hAnsi="Arial" w:cs="Arial"/>
          <w:sz w:val="24"/>
          <w:szCs w:val="24"/>
        </w:rPr>
        <w:t>implicadas, al decir de LANDA (2003), a saber: la ironía y la refuta</w:t>
      </w:r>
      <w:r>
        <w:rPr>
          <w:rFonts w:ascii="Arial" w:hAnsi="Arial" w:cs="Arial"/>
          <w:sz w:val="24"/>
          <w:szCs w:val="24"/>
        </w:rPr>
        <w:t xml:space="preserve">ción como momentos negativos, y </w:t>
      </w:r>
      <w:r w:rsidRPr="00FC57B3">
        <w:rPr>
          <w:rFonts w:ascii="Arial" w:hAnsi="Arial" w:cs="Arial"/>
          <w:sz w:val="24"/>
          <w:szCs w:val="24"/>
        </w:rPr>
        <w:t xml:space="preserve">la conciencia del no saber o </w:t>
      </w:r>
      <w:proofErr w:type="spellStart"/>
      <w:r w:rsidRPr="00FC57B3">
        <w:rPr>
          <w:rFonts w:ascii="Arial" w:hAnsi="Arial" w:cs="Arial"/>
          <w:sz w:val="24"/>
          <w:szCs w:val="24"/>
        </w:rPr>
        <w:t>agnoia</w:t>
      </w:r>
      <w:proofErr w:type="spellEnd"/>
      <w:r w:rsidRPr="00FC57B3">
        <w:rPr>
          <w:rFonts w:ascii="Arial" w:hAnsi="Arial" w:cs="Arial"/>
          <w:sz w:val="24"/>
          <w:szCs w:val="24"/>
        </w:rPr>
        <w:t>, y el parir la idea o mayéutica como momento positivo.</w:t>
      </w:r>
    </w:p>
    <w:p w14:paraId="265005C1" w14:textId="77777777" w:rsidR="00EE0EB3" w:rsidRDefault="00EE0EB3" w:rsidP="00FC57B3">
      <w:pPr>
        <w:spacing w:line="240" w:lineRule="auto"/>
        <w:jc w:val="both"/>
        <w:rPr>
          <w:rFonts w:ascii="Arial" w:hAnsi="Arial" w:cs="Arial"/>
          <w:sz w:val="24"/>
          <w:szCs w:val="24"/>
        </w:rPr>
      </w:pPr>
      <w:r>
        <w:rPr>
          <w:rFonts w:ascii="Arial" w:hAnsi="Arial" w:cs="Arial"/>
          <w:sz w:val="24"/>
          <w:szCs w:val="24"/>
        </w:rPr>
        <w:t>Preguntas texto 1:</w:t>
      </w:r>
    </w:p>
    <w:p w14:paraId="66F98318" w14:textId="77777777" w:rsidR="00D610A0" w:rsidRDefault="00D610A0" w:rsidP="00EE0EB3">
      <w:pPr>
        <w:pStyle w:val="Prrafodelista"/>
        <w:numPr>
          <w:ilvl w:val="0"/>
          <w:numId w:val="1"/>
        </w:numPr>
        <w:spacing w:line="240" w:lineRule="auto"/>
        <w:jc w:val="both"/>
        <w:rPr>
          <w:rFonts w:ascii="Arial" w:hAnsi="Arial" w:cs="Arial"/>
          <w:sz w:val="24"/>
          <w:szCs w:val="24"/>
        </w:rPr>
      </w:pPr>
      <w:r>
        <w:rPr>
          <w:rFonts w:ascii="Arial" w:hAnsi="Arial" w:cs="Arial"/>
          <w:sz w:val="24"/>
          <w:szCs w:val="24"/>
        </w:rPr>
        <w:t>¿Qué es preguntar?</w:t>
      </w:r>
    </w:p>
    <w:p w14:paraId="0D272296" w14:textId="77777777" w:rsidR="00EE0EB3" w:rsidRDefault="00EE0EB3" w:rsidP="00EE0EB3">
      <w:pPr>
        <w:pStyle w:val="Prrafodelista"/>
        <w:numPr>
          <w:ilvl w:val="0"/>
          <w:numId w:val="1"/>
        </w:numPr>
        <w:spacing w:line="240" w:lineRule="auto"/>
        <w:jc w:val="both"/>
        <w:rPr>
          <w:rFonts w:ascii="Arial" w:hAnsi="Arial" w:cs="Arial"/>
          <w:sz w:val="24"/>
          <w:szCs w:val="24"/>
        </w:rPr>
      </w:pPr>
      <w:r>
        <w:rPr>
          <w:rFonts w:ascii="Arial" w:hAnsi="Arial" w:cs="Arial"/>
          <w:sz w:val="24"/>
          <w:szCs w:val="24"/>
        </w:rPr>
        <w:t>¿Por qué filosofar es preguntar?</w:t>
      </w:r>
    </w:p>
    <w:p w14:paraId="3166996D" w14:textId="77777777" w:rsidR="00EE0EB3" w:rsidRDefault="00D610A0" w:rsidP="00EE0EB3">
      <w:pPr>
        <w:pStyle w:val="Prrafodelista"/>
        <w:numPr>
          <w:ilvl w:val="0"/>
          <w:numId w:val="1"/>
        </w:numPr>
        <w:spacing w:line="240" w:lineRule="auto"/>
        <w:jc w:val="both"/>
        <w:rPr>
          <w:rFonts w:ascii="Arial" w:hAnsi="Arial" w:cs="Arial"/>
          <w:sz w:val="24"/>
          <w:szCs w:val="24"/>
        </w:rPr>
      </w:pPr>
      <w:r>
        <w:rPr>
          <w:rFonts w:ascii="Arial" w:hAnsi="Arial" w:cs="Arial"/>
          <w:sz w:val="24"/>
          <w:szCs w:val="24"/>
        </w:rPr>
        <w:t>¿Por qué el preguntar es como un temblor o terremoto?</w:t>
      </w:r>
    </w:p>
    <w:p w14:paraId="4818C8A2" w14:textId="77777777" w:rsidR="00D610A0" w:rsidRDefault="00D610A0" w:rsidP="00EE0EB3">
      <w:pPr>
        <w:pStyle w:val="Prrafodelista"/>
        <w:numPr>
          <w:ilvl w:val="0"/>
          <w:numId w:val="1"/>
        </w:numPr>
        <w:spacing w:line="240" w:lineRule="auto"/>
        <w:jc w:val="both"/>
        <w:rPr>
          <w:rFonts w:ascii="Arial" w:hAnsi="Arial" w:cs="Arial"/>
          <w:sz w:val="24"/>
          <w:szCs w:val="24"/>
        </w:rPr>
      </w:pPr>
      <w:r>
        <w:rPr>
          <w:rFonts w:ascii="Arial" w:hAnsi="Arial" w:cs="Arial"/>
          <w:sz w:val="24"/>
          <w:szCs w:val="24"/>
        </w:rPr>
        <w:t>¿Debe ser temido el preguntar? ¿Por qué?</w:t>
      </w:r>
    </w:p>
    <w:p w14:paraId="79D5C71D" w14:textId="77777777" w:rsidR="00D610A0" w:rsidRDefault="00D610A0" w:rsidP="00D610A0">
      <w:pPr>
        <w:spacing w:line="240" w:lineRule="auto"/>
        <w:jc w:val="both"/>
        <w:rPr>
          <w:rFonts w:ascii="Arial" w:hAnsi="Arial" w:cs="Arial"/>
          <w:sz w:val="24"/>
          <w:szCs w:val="24"/>
        </w:rPr>
      </w:pPr>
      <w:r>
        <w:rPr>
          <w:rFonts w:ascii="Arial" w:hAnsi="Arial" w:cs="Arial"/>
          <w:sz w:val="24"/>
          <w:szCs w:val="24"/>
        </w:rPr>
        <w:t>Preguntas texto 2:</w:t>
      </w:r>
    </w:p>
    <w:p w14:paraId="1944A2B1" w14:textId="77777777" w:rsidR="00D610A0" w:rsidRDefault="00D610A0" w:rsidP="00D610A0">
      <w:pPr>
        <w:pStyle w:val="Prrafodelista"/>
        <w:numPr>
          <w:ilvl w:val="0"/>
          <w:numId w:val="1"/>
        </w:numPr>
        <w:spacing w:line="240" w:lineRule="auto"/>
        <w:jc w:val="both"/>
        <w:rPr>
          <w:rFonts w:ascii="Arial" w:hAnsi="Arial" w:cs="Arial"/>
          <w:sz w:val="24"/>
          <w:szCs w:val="24"/>
        </w:rPr>
      </w:pPr>
      <w:r>
        <w:rPr>
          <w:rFonts w:ascii="Arial" w:hAnsi="Arial" w:cs="Arial"/>
          <w:sz w:val="24"/>
          <w:szCs w:val="24"/>
        </w:rPr>
        <w:t>¿</w:t>
      </w:r>
      <w:r w:rsidR="001E59E9">
        <w:rPr>
          <w:rFonts w:ascii="Arial" w:hAnsi="Arial" w:cs="Arial"/>
          <w:sz w:val="24"/>
          <w:szCs w:val="24"/>
        </w:rPr>
        <w:t>Cómo es la enseñanza socrática</w:t>
      </w:r>
      <w:r>
        <w:rPr>
          <w:rFonts w:ascii="Arial" w:hAnsi="Arial" w:cs="Arial"/>
          <w:sz w:val="24"/>
          <w:szCs w:val="24"/>
        </w:rPr>
        <w:t>?</w:t>
      </w:r>
    </w:p>
    <w:p w14:paraId="79221D37" w14:textId="77777777" w:rsidR="001E59E9" w:rsidRPr="00D610A0" w:rsidRDefault="001E59E9" w:rsidP="001E59E9">
      <w:pPr>
        <w:pStyle w:val="Prrafodelista"/>
        <w:numPr>
          <w:ilvl w:val="0"/>
          <w:numId w:val="1"/>
        </w:numPr>
        <w:spacing w:line="240" w:lineRule="auto"/>
        <w:jc w:val="both"/>
        <w:rPr>
          <w:rFonts w:ascii="Arial" w:hAnsi="Arial" w:cs="Arial"/>
          <w:sz w:val="24"/>
          <w:szCs w:val="24"/>
        </w:rPr>
      </w:pPr>
      <w:r>
        <w:rPr>
          <w:rFonts w:ascii="Arial" w:hAnsi="Arial" w:cs="Arial"/>
          <w:sz w:val="24"/>
          <w:szCs w:val="24"/>
        </w:rPr>
        <w:t xml:space="preserve">¿Qué es el </w:t>
      </w:r>
      <w:proofErr w:type="spellStart"/>
      <w:r>
        <w:rPr>
          <w:rFonts w:ascii="Arial" w:hAnsi="Arial" w:cs="Arial"/>
          <w:sz w:val="24"/>
          <w:szCs w:val="24"/>
        </w:rPr>
        <w:t>Elenchus</w:t>
      </w:r>
      <w:proofErr w:type="spellEnd"/>
      <w:r>
        <w:rPr>
          <w:rFonts w:ascii="Arial" w:hAnsi="Arial" w:cs="Arial"/>
          <w:sz w:val="24"/>
          <w:szCs w:val="24"/>
        </w:rPr>
        <w:t>?</w:t>
      </w:r>
    </w:p>
    <w:p w14:paraId="2CC7BAAC" w14:textId="77777777" w:rsidR="00D610A0" w:rsidRDefault="001E59E9" w:rsidP="00D610A0">
      <w:pPr>
        <w:pStyle w:val="Prrafodelista"/>
        <w:numPr>
          <w:ilvl w:val="0"/>
          <w:numId w:val="1"/>
        </w:numPr>
        <w:spacing w:line="240" w:lineRule="auto"/>
        <w:jc w:val="both"/>
        <w:rPr>
          <w:rFonts w:ascii="Arial" w:hAnsi="Arial" w:cs="Arial"/>
          <w:sz w:val="24"/>
          <w:szCs w:val="24"/>
        </w:rPr>
      </w:pPr>
      <w:r>
        <w:rPr>
          <w:rFonts w:ascii="Arial" w:hAnsi="Arial" w:cs="Arial"/>
          <w:sz w:val="24"/>
          <w:szCs w:val="24"/>
        </w:rPr>
        <w:t>¿Cuál es la diferencia entre ironía y mayéutica socrática?</w:t>
      </w:r>
    </w:p>
    <w:p w14:paraId="05511D59" w14:textId="77777777" w:rsidR="00EE0EB3" w:rsidRPr="007A143D" w:rsidRDefault="00EE0EB3" w:rsidP="00FC57B3">
      <w:pPr>
        <w:spacing w:line="240" w:lineRule="auto"/>
        <w:jc w:val="both"/>
        <w:rPr>
          <w:rFonts w:ascii="Arial" w:hAnsi="Arial" w:cs="Arial"/>
          <w:sz w:val="24"/>
          <w:szCs w:val="24"/>
        </w:rPr>
      </w:pPr>
    </w:p>
    <w:sectPr w:rsidR="00EE0EB3" w:rsidRPr="007A143D" w:rsidSect="007A143D">
      <w:footerReference w:type="default" r:id="rId9"/>
      <w:pgSz w:w="12240" w:h="20160" w:code="5"/>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C2721" w14:textId="77777777" w:rsidR="007C2920" w:rsidRDefault="007C2920" w:rsidP="007A143D">
      <w:pPr>
        <w:spacing w:after="0" w:line="240" w:lineRule="auto"/>
      </w:pPr>
      <w:r>
        <w:separator/>
      </w:r>
    </w:p>
  </w:endnote>
  <w:endnote w:type="continuationSeparator" w:id="0">
    <w:p w14:paraId="2AFECD51" w14:textId="77777777" w:rsidR="007C2920" w:rsidRDefault="007C2920" w:rsidP="007A1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006611"/>
      <w:docPartObj>
        <w:docPartGallery w:val="Page Numbers (Bottom of Page)"/>
        <w:docPartUnique/>
      </w:docPartObj>
    </w:sdtPr>
    <w:sdtEndPr/>
    <w:sdtContent>
      <w:p w14:paraId="31DA2912" w14:textId="77777777" w:rsidR="007A143D" w:rsidRDefault="007A143D">
        <w:pPr>
          <w:pStyle w:val="Piedepgina"/>
          <w:jc w:val="right"/>
        </w:pPr>
        <w:r>
          <w:fldChar w:fldCharType="begin"/>
        </w:r>
        <w:r>
          <w:instrText>PAGE   \* MERGEFORMAT</w:instrText>
        </w:r>
        <w:r>
          <w:fldChar w:fldCharType="separate"/>
        </w:r>
        <w:r w:rsidR="001E59E9" w:rsidRPr="001E59E9">
          <w:rPr>
            <w:noProof/>
            <w:lang w:val="es-ES"/>
          </w:rPr>
          <w:t>4</w:t>
        </w:r>
        <w:r>
          <w:fldChar w:fldCharType="end"/>
        </w:r>
      </w:p>
    </w:sdtContent>
  </w:sdt>
  <w:p w14:paraId="19666D69" w14:textId="77777777" w:rsidR="007A143D" w:rsidRDefault="007A14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5DB7E" w14:textId="77777777" w:rsidR="007C2920" w:rsidRDefault="007C2920" w:rsidP="007A143D">
      <w:pPr>
        <w:spacing w:after="0" w:line="240" w:lineRule="auto"/>
      </w:pPr>
      <w:r>
        <w:separator/>
      </w:r>
    </w:p>
  </w:footnote>
  <w:footnote w:type="continuationSeparator" w:id="0">
    <w:p w14:paraId="40C6FAA3" w14:textId="77777777" w:rsidR="007C2920" w:rsidRDefault="007C2920" w:rsidP="007A143D">
      <w:pPr>
        <w:spacing w:after="0" w:line="240" w:lineRule="auto"/>
      </w:pPr>
      <w:r>
        <w:continuationSeparator/>
      </w:r>
    </w:p>
  </w:footnote>
  <w:footnote w:id="1">
    <w:p w14:paraId="2DE79FC0" w14:textId="77777777" w:rsidR="00D610A0" w:rsidRDefault="00D610A0">
      <w:pPr>
        <w:pStyle w:val="Textonotapie"/>
      </w:pPr>
      <w:r>
        <w:rPr>
          <w:rStyle w:val="Refdenotaalpie"/>
        </w:rPr>
        <w:footnoteRef/>
      </w:r>
      <w:r>
        <w:t xml:space="preserve"> </w:t>
      </w:r>
      <w:r w:rsidRPr="00D610A0">
        <w:t>Falta de suficiencia.</w:t>
      </w:r>
    </w:p>
  </w:footnote>
  <w:footnote w:id="2">
    <w:p w14:paraId="29E84F56" w14:textId="77777777" w:rsidR="00D610A0" w:rsidRDefault="00D610A0">
      <w:pPr>
        <w:pStyle w:val="Textonotapie"/>
      </w:pPr>
      <w:r>
        <w:rPr>
          <w:rStyle w:val="Refdenotaalpie"/>
        </w:rPr>
        <w:footnoteRef/>
      </w:r>
      <w:r>
        <w:t xml:space="preserve"> </w:t>
      </w:r>
      <w:r w:rsidRPr="00D610A0">
        <w:t>Impugnar de modo convincente la opinión contraria.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740C0"/>
    <w:multiLevelType w:val="hybridMultilevel"/>
    <w:tmpl w:val="0B2CF22C"/>
    <w:lvl w:ilvl="0" w:tplc="F2984C92">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96"/>
    <w:rsid w:val="00154920"/>
    <w:rsid w:val="001E59E9"/>
    <w:rsid w:val="00267077"/>
    <w:rsid w:val="00431030"/>
    <w:rsid w:val="0055388D"/>
    <w:rsid w:val="00626535"/>
    <w:rsid w:val="00787ACB"/>
    <w:rsid w:val="007A143D"/>
    <w:rsid w:val="007C2920"/>
    <w:rsid w:val="00832F51"/>
    <w:rsid w:val="00AA03F3"/>
    <w:rsid w:val="00D610A0"/>
    <w:rsid w:val="00DF6E96"/>
    <w:rsid w:val="00EE0EB3"/>
    <w:rsid w:val="00F95B18"/>
    <w:rsid w:val="00FC57B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9C70"/>
  <w15:docId w15:val="{DD136304-1E9A-488A-AC1D-4180B977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14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143D"/>
    <w:rPr>
      <w:rFonts w:ascii="Tahoma" w:hAnsi="Tahoma" w:cs="Tahoma"/>
      <w:sz w:val="16"/>
      <w:szCs w:val="16"/>
    </w:rPr>
  </w:style>
  <w:style w:type="paragraph" w:styleId="Encabezado">
    <w:name w:val="header"/>
    <w:basedOn w:val="Normal"/>
    <w:link w:val="EncabezadoCar"/>
    <w:uiPriority w:val="99"/>
    <w:unhideWhenUsed/>
    <w:rsid w:val="007A14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143D"/>
  </w:style>
  <w:style w:type="paragraph" w:styleId="Piedepgina">
    <w:name w:val="footer"/>
    <w:basedOn w:val="Normal"/>
    <w:link w:val="PiedepginaCar"/>
    <w:uiPriority w:val="99"/>
    <w:unhideWhenUsed/>
    <w:rsid w:val="007A14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143D"/>
  </w:style>
  <w:style w:type="paragraph" w:styleId="Prrafodelista">
    <w:name w:val="List Paragraph"/>
    <w:basedOn w:val="Normal"/>
    <w:uiPriority w:val="34"/>
    <w:qFormat/>
    <w:rsid w:val="00EE0EB3"/>
    <w:pPr>
      <w:ind w:left="720"/>
      <w:contextualSpacing/>
    </w:pPr>
  </w:style>
  <w:style w:type="paragraph" w:styleId="Textonotapie">
    <w:name w:val="footnote text"/>
    <w:basedOn w:val="Normal"/>
    <w:link w:val="TextonotapieCar"/>
    <w:uiPriority w:val="99"/>
    <w:semiHidden/>
    <w:unhideWhenUsed/>
    <w:rsid w:val="00D610A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610A0"/>
    <w:rPr>
      <w:sz w:val="20"/>
      <w:szCs w:val="20"/>
    </w:rPr>
  </w:style>
  <w:style w:type="character" w:styleId="Refdenotaalpie">
    <w:name w:val="footnote reference"/>
    <w:basedOn w:val="Fuentedeprrafopredeter"/>
    <w:uiPriority w:val="99"/>
    <w:semiHidden/>
    <w:unhideWhenUsed/>
    <w:rsid w:val="00D610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92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14B48-77B1-4820-A65C-9A197B36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2467</Words>
  <Characters>13572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Wargus</dc:creator>
  <cp:lastModifiedBy>Carmen Barros Ortega</cp:lastModifiedBy>
  <cp:revision>2</cp:revision>
  <dcterms:created xsi:type="dcterms:W3CDTF">2021-04-15T12:59:00Z</dcterms:created>
  <dcterms:modified xsi:type="dcterms:W3CDTF">2021-04-15T12:59:00Z</dcterms:modified>
</cp:coreProperties>
</file>