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6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796"/>
        <w:gridCol w:w="7969"/>
      </w:tblGrid>
      <w:tr w:rsidR="000235FF" w14:paraId="6038DC84" w14:textId="77777777" w:rsidTr="00D42FE1">
        <w:trPr>
          <w:trHeight w:val="905"/>
        </w:trPr>
        <w:tc>
          <w:tcPr>
            <w:tcW w:w="1796" w:type="dxa"/>
            <w:tcBorders>
              <w:top w:val="single" w:sz="4" w:space="0" w:color="000000"/>
              <w:left w:val="single" w:sz="4" w:space="0" w:color="000000"/>
              <w:bottom w:val="single" w:sz="4" w:space="0" w:color="000000"/>
              <w:right w:val="single" w:sz="4" w:space="0" w:color="000000"/>
            </w:tcBorders>
          </w:tcPr>
          <w:p w14:paraId="0C88143F" w14:textId="77777777" w:rsidR="000235FF" w:rsidRDefault="000235FF" w:rsidP="00D42FE1">
            <w:pPr>
              <w:spacing w:after="200"/>
              <w:jc w:val="center"/>
              <w:rPr>
                <w:sz w:val="24"/>
                <w:szCs w:val="24"/>
              </w:rPr>
            </w:pPr>
            <w:r>
              <w:rPr>
                <w:noProof/>
                <w:sz w:val="24"/>
                <w:szCs w:val="24"/>
              </w:rPr>
              <w:drawing>
                <wp:inline distT="0" distB="0" distL="0" distR="0" wp14:anchorId="62ADBFD6" wp14:editId="3EA563F0">
                  <wp:extent cx="806450" cy="5588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06450" cy="558800"/>
                          </a:xfrm>
                          <a:prstGeom prst="rect">
                            <a:avLst/>
                          </a:prstGeom>
                          <a:ln/>
                        </pic:spPr>
                      </pic:pic>
                    </a:graphicData>
                  </a:graphic>
                </wp:inline>
              </w:drawing>
            </w:r>
            <w:bookmarkStart w:id="0" w:name="bookmark=id.30j0zll" w:colFirst="0" w:colLast="0"/>
            <w:bookmarkStart w:id="1" w:name="bookmark=id.gjdgxs" w:colFirst="0" w:colLast="0"/>
            <w:bookmarkEnd w:id="0"/>
            <w:bookmarkEnd w:id="1"/>
          </w:p>
        </w:tc>
        <w:tc>
          <w:tcPr>
            <w:tcW w:w="7969" w:type="dxa"/>
            <w:tcBorders>
              <w:top w:val="single" w:sz="4" w:space="0" w:color="000000"/>
              <w:left w:val="single" w:sz="4" w:space="0" w:color="000000"/>
              <w:bottom w:val="single" w:sz="4" w:space="0" w:color="000000"/>
              <w:right w:val="single" w:sz="4" w:space="0" w:color="000000"/>
            </w:tcBorders>
            <w:vAlign w:val="center"/>
          </w:tcPr>
          <w:p w14:paraId="5B7D5C26" w14:textId="398C7F6E" w:rsidR="000235FF" w:rsidRDefault="000235FF" w:rsidP="008D68AA">
            <w:pPr>
              <w:spacing w:after="0"/>
              <w:jc w:val="center"/>
              <w:rPr>
                <w:sz w:val="24"/>
                <w:szCs w:val="24"/>
              </w:rPr>
            </w:pPr>
            <w:r>
              <w:rPr>
                <w:sz w:val="24"/>
                <w:szCs w:val="24"/>
              </w:rPr>
              <w:t>ELECTIVO DE MATEMÁTICA 3° y 4° MEDIO</w:t>
            </w:r>
            <w:r w:rsidR="001F55B8">
              <w:rPr>
                <w:sz w:val="24"/>
                <w:szCs w:val="24"/>
              </w:rPr>
              <w:t xml:space="preserve"> Clase N° </w:t>
            </w:r>
            <w:r w:rsidR="008321CD">
              <w:rPr>
                <w:sz w:val="24"/>
                <w:szCs w:val="24"/>
              </w:rPr>
              <w:t>3</w:t>
            </w:r>
          </w:p>
          <w:p w14:paraId="7344FE89" w14:textId="77777777" w:rsidR="000235FF" w:rsidRDefault="000235FF" w:rsidP="008D68AA">
            <w:pPr>
              <w:spacing w:after="0"/>
              <w:rPr>
                <w:sz w:val="24"/>
                <w:szCs w:val="24"/>
              </w:rPr>
            </w:pPr>
            <w:r>
              <w:rPr>
                <w:sz w:val="24"/>
                <w:szCs w:val="24"/>
              </w:rPr>
              <w:t>Nombre: ____________________________________</w:t>
            </w:r>
          </w:p>
          <w:p w14:paraId="38E5BAB7" w14:textId="0942988E" w:rsidR="000235FF" w:rsidRDefault="000235FF" w:rsidP="008D68AA">
            <w:pPr>
              <w:spacing w:after="0"/>
              <w:rPr>
                <w:sz w:val="24"/>
                <w:szCs w:val="24"/>
              </w:rPr>
            </w:pPr>
            <w:r>
              <w:rPr>
                <w:sz w:val="24"/>
                <w:szCs w:val="24"/>
              </w:rPr>
              <w:t>Docente: Karla Celedon                                                Fecha:10-09-2021</w:t>
            </w:r>
          </w:p>
        </w:tc>
      </w:tr>
    </w:tbl>
    <w:p w14:paraId="00708C39" w14:textId="77777777" w:rsidR="000235FF" w:rsidRDefault="000235FF" w:rsidP="008D68AA">
      <w:pPr>
        <w:spacing w:after="0"/>
        <w:jc w:val="both"/>
        <w:rPr>
          <w:rFonts w:ascii="Calibri" w:eastAsia="Calibri" w:hAnsi="Calibri" w:cs="Calibri"/>
          <w:sz w:val="24"/>
          <w:szCs w:val="24"/>
        </w:rPr>
      </w:pPr>
    </w:p>
    <w:p w14:paraId="7C91108E" w14:textId="4E58001E" w:rsidR="000235FF" w:rsidRPr="000235FF" w:rsidRDefault="000235FF" w:rsidP="000235FF">
      <w:pPr>
        <w:jc w:val="both"/>
        <w:rPr>
          <w:rFonts w:ascii="Arial" w:hAnsi="Arial" w:cs="Arial"/>
          <w:sz w:val="24"/>
          <w:szCs w:val="24"/>
        </w:rPr>
      </w:pPr>
      <w:r w:rsidRPr="000235FF">
        <w:rPr>
          <w:rFonts w:ascii="Arial" w:hAnsi="Arial" w:cs="Arial"/>
          <w:sz w:val="24"/>
          <w:szCs w:val="24"/>
        </w:rPr>
        <w:t>La siguiente guía tiene como objetivo estudiar y reforzar los conocimientos que necesitas comprender para abordar, de manera eficiente, los conocimientos matemáticos correspondientes al siguiente objetivo de aprendizaje (OA): 3</w:t>
      </w:r>
    </w:p>
    <w:p w14:paraId="382AEFA9" w14:textId="0116D958" w:rsidR="000235FF" w:rsidRDefault="000235FF" w:rsidP="000235FF">
      <w:pPr>
        <w:jc w:val="center"/>
        <w:rPr>
          <w:rFonts w:ascii="Arial" w:hAnsi="Arial" w:cs="Arial"/>
          <w:b/>
          <w:bCs/>
          <w:sz w:val="32"/>
          <w:szCs w:val="32"/>
          <w:u w:val="single"/>
        </w:rPr>
      </w:pPr>
      <w:r w:rsidRPr="000235FF">
        <w:rPr>
          <w:rFonts w:ascii="Arial" w:hAnsi="Arial" w:cs="Arial"/>
          <w:b/>
          <w:bCs/>
          <w:sz w:val="32"/>
          <w:szCs w:val="32"/>
          <w:u w:val="single"/>
        </w:rPr>
        <w:t>Guía de estudio</w:t>
      </w:r>
    </w:p>
    <w:p w14:paraId="64350FD8" w14:textId="2530A130" w:rsidR="000235FF" w:rsidRPr="000235FF" w:rsidRDefault="000235FF" w:rsidP="000235FF">
      <w:pPr>
        <w:jc w:val="both"/>
        <w:rPr>
          <w:rFonts w:ascii="Arial" w:hAnsi="Arial" w:cs="Arial"/>
          <w:sz w:val="28"/>
          <w:szCs w:val="28"/>
        </w:rPr>
      </w:pPr>
      <w:r w:rsidRPr="000235FF">
        <w:rPr>
          <w:sz w:val="28"/>
          <w:szCs w:val="28"/>
        </w:rPr>
        <w:t xml:space="preserve"> </w:t>
      </w:r>
      <w:r w:rsidRPr="000235FF">
        <w:rPr>
          <w:rFonts w:ascii="Arial" w:hAnsi="Arial" w:cs="Arial"/>
          <w:b/>
          <w:bCs/>
          <w:sz w:val="28"/>
          <w:szCs w:val="28"/>
          <w:lang w:val="es-ES"/>
        </w:rPr>
        <w:t>¿Qué son las distribuciones de probabilidad?</w:t>
      </w:r>
    </w:p>
    <w:p w14:paraId="0893AC9A" w14:textId="083CC2E8" w:rsidR="000235FF" w:rsidRPr="000235FF" w:rsidRDefault="000235FF" w:rsidP="000235FF">
      <w:pPr>
        <w:jc w:val="both"/>
        <w:rPr>
          <w:rFonts w:ascii="Arial" w:eastAsia="Calibri" w:hAnsi="Arial" w:cs="Arial"/>
          <w:sz w:val="24"/>
          <w:szCs w:val="24"/>
        </w:rPr>
      </w:pPr>
      <w:r w:rsidRPr="000235FF">
        <w:rPr>
          <w:rFonts w:ascii="Arial" w:eastAsia="Calibri" w:hAnsi="Arial" w:cs="Arial"/>
          <w:sz w:val="24"/>
          <w:szCs w:val="24"/>
          <w:lang w:val="es-ES"/>
        </w:rPr>
        <w:t xml:space="preserve">Recordarás que cuando se quiere estudiar un fenómeno, se recogen una serie de observaciones sobre los valores que presenta y sus frecuencias, confeccionando una tabla estadística, que nos permite conocer el comportamiento de los datos. Esta es una aproximación basada en datos observados en una muestra. Las distribuciones de probabilidad son modelos teóricos de cómo sería tal distribución, para la población completa. Construimos tablas de frecuencias usando datos reales observados, pero al construir distribuciones de probabilidad, usamos los posibles resultados y sus probables frecuencias. </w:t>
      </w:r>
    </w:p>
    <w:p w14:paraId="49A511A6" w14:textId="6854A201" w:rsidR="000235FF" w:rsidRPr="000235FF" w:rsidRDefault="000235FF" w:rsidP="000235FF">
      <w:pPr>
        <w:jc w:val="both"/>
        <w:rPr>
          <w:rFonts w:ascii="Arial" w:eastAsia="Calibri" w:hAnsi="Arial" w:cs="Arial"/>
          <w:sz w:val="24"/>
          <w:szCs w:val="24"/>
        </w:rPr>
      </w:pPr>
      <w:r w:rsidRPr="000235FF">
        <w:rPr>
          <w:rFonts w:ascii="Arial" w:eastAsia="Calibri" w:hAnsi="Arial" w:cs="Arial"/>
          <w:sz w:val="24"/>
          <w:szCs w:val="24"/>
          <w:lang w:val="es-ES"/>
        </w:rPr>
        <w:t xml:space="preserve">Por ejemplo, al contemplar el experimento y "observar la suma obtenida al lanzar dos dados", se puede hacer una distribución de probabilidad, en la que asignemos a cada resultado su probabilidad. </w:t>
      </w:r>
    </w:p>
    <w:p w14:paraId="5CA2E977" w14:textId="77777777" w:rsidR="000235FF" w:rsidRPr="000235FF" w:rsidRDefault="000235FF" w:rsidP="000235FF">
      <w:pPr>
        <w:jc w:val="both"/>
        <w:rPr>
          <w:rFonts w:ascii="Arial" w:eastAsia="Calibri" w:hAnsi="Arial" w:cs="Arial"/>
          <w:sz w:val="24"/>
          <w:szCs w:val="24"/>
        </w:rPr>
      </w:pPr>
      <w:r w:rsidRPr="000235FF">
        <w:rPr>
          <w:rFonts w:ascii="Arial" w:eastAsia="Calibri" w:hAnsi="Arial" w:cs="Arial"/>
          <w:sz w:val="24"/>
          <w:szCs w:val="24"/>
          <w:lang w:val="es-ES"/>
        </w:rPr>
        <w:t>De esta forma, al utilizar distribuciones de probabilidad, usamos un modelo teórico que correspondería a una distribución perfecta de frecuencias de una población, es decir, el que correspondería al fenómeno, si este se realizara un número infinito de veces.</w:t>
      </w:r>
    </w:p>
    <w:p w14:paraId="70E3641A" w14:textId="77777777" w:rsidR="000235FF" w:rsidRPr="000235FF" w:rsidRDefault="000235FF" w:rsidP="000235FF">
      <w:pPr>
        <w:jc w:val="both"/>
        <w:rPr>
          <w:rFonts w:ascii="Arial" w:eastAsia="Calibri" w:hAnsi="Arial" w:cs="Arial"/>
          <w:sz w:val="24"/>
          <w:szCs w:val="24"/>
        </w:rPr>
      </w:pPr>
      <w:r w:rsidRPr="000235FF">
        <w:rPr>
          <w:rFonts w:ascii="Arial" w:eastAsia="Calibri" w:hAnsi="Arial" w:cs="Arial"/>
          <w:sz w:val="24"/>
          <w:szCs w:val="24"/>
          <w:lang w:val="es-ES"/>
        </w:rPr>
        <w:t xml:space="preserve"> La utilidad de estos modelos teóricos perfectos es múltiple.</w:t>
      </w:r>
    </w:p>
    <w:p w14:paraId="5E842C89" w14:textId="0B1AC538" w:rsidR="000235FF" w:rsidRPr="000235FF" w:rsidRDefault="000235FF" w:rsidP="000235FF">
      <w:pPr>
        <w:jc w:val="both"/>
        <w:rPr>
          <w:rFonts w:ascii="Arial" w:eastAsia="Calibri" w:hAnsi="Arial" w:cs="Arial"/>
          <w:sz w:val="24"/>
          <w:szCs w:val="24"/>
        </w:rPr>
      </w:pPr>
      <w:r w:rsidRPr="000235FF">
        <w:rPr>
          <w:rFonts w:ascii="Arial" w:eastAsia="Calibri" w:hAnsi="Arial" w:cs="Arial"/>
          <w:sz w:val="24"/>
          <w:szCs w:val="24"/>
          <w:lang w:val="es-ES"/>
        </w:rPr>
        <w:t>Si conocemos el modelo teórico al que se ha de adaptar un fenómeno, y variamos algún factor, podremos comparar los resultados obtenidos en un nuevo estudio de frecuencias y saber hasta qué punto ese determinado factor influye en el fenómeno.</w:t>
      </w:r>
    </w:p>
    <w:p w14:paraId="2CD59BA4" w14:textId="1E0DF415" w:rsidR="000235FF" w:rsidRPr="000235FF" w:rsidRDefault="000235FF" w:rsidP="000235FF">
      <w:pPr>
        <w:jc w:val="center"/>
        <w:rPr>
          <w:rFonts w:ascii="Arial" w:eastAsia="Calibri" w:hAnsi="Arial" w:cs="Arial"/>
          <w:b/>
          <w:bCs/>
          <w:sz w:val="28"/>
          <w:szCs w:val="28"/>
          <w:u w:val="single"/>
          <w:lang w:val="es-ES"/>
        </w:rPr>
      </w:pPr>
      <w:r w:rsidRPr="000235FF">
        <w:rPr>
          <w:rFonts w:ascii="Arial" w:eastAsia="Calibri" w:hAnsi="Arial" w:cs="Arial"/>
          <w:b/>
          <w:bCs/>
          <w:sz w:val="28"/>
          <w:szCs w:val="28"/>
          <w:u w:val="single"/>
          <w:lang w:val="es-ES"/>
        </w:rPr>
        <w:t>Distribución binomial:</w:t>
      </w:r>
    </w:p>
    <w:p w14:paraId="1C545054" w14:textId="3E886ACE" w:rsidR="000235FF" w:rsidRPr="000235FF" w:rsidRDefault="000235FF" w:rsidP="000235FF">
      <w:pPr>
        <w:jc w:val="both"/>
        <w:rPr>
          <w:rFonts w:ascii="Arial" w:eastAsia="Calibri" w:hAnsi="Arial" w:cs="Arial"/>
          <w:sz w:val="24"/>
          <w:szCs w:val="24"/>
        </w:rPr>
      </w:pPr>
      <w:r w:rsidRPr="000235FF">
        <w:rPr>
          <w:rFonts w:ascii="Arial" w:eastAsia="Calibri" w:hAnsi="Arial" w:cs="Arial"/>
          <w:sz w:val="24"/>
          <w:szCs w:val="24"/>
          <w:lang w:val="es-ES"/>
        </w:rPr>
        <w:t>La distribución binomial es una distribución que aparece de forma natural al realizar repeticiones independientes de un experimento que tenga respuesta binaria, generalmente clasificada como “éxito” o “fracaso”; este experimento recibe el nombre de experimento de Bernoulli. Ejemplos de respuesta binaria pueden ser el hábito de fumar (sí/no), si un paciente hospitalizado desarrolla o no una infección, o si un artículo de un lote es o no defectuoso. La variable discreta que cuenta el número de éxitos en n pruebas independientes de ese experimento, cada una de ellas con la misma probabilidad de “éxito” igual a p, sigue una distribución binomial de parámetros n y p, que se denota por (Bi(n,p)). Este modelo se aplica a poblaciones finitas de las que se toman elementos al azar con reemplazo, y también a poblaciones conceptualmente infinitas, como por ejemplo las piezas que produce una máquina, siempre que el proceso de producción sea estable (la proporción de piezas defectuosas se mantiene constante a largo plazo) y sin memoria (el resultado de cada pieza no depende de las anteriores).</w:t>
      </w:r>
    </w:p>
    <w:p w14:paraId="460D57B5" w14:textId="77777777" w:rsidR="000235FF" w:rsidRDefault="000235FF" w:rsidP="000235FF">
      <w:pPr>
        <w:jc w:val="both"/>
        <w:rPr>
          <w:rFonts w:ascii="Arial" w:eastAsia="Calibri" w:hAnsi="Arial" w:cs="Arial"/>
          <w:b/>
          <w:bCs/>
          <w:sz w:val="24"/>
          <w:szCs w:val="24"/>
          <w:lang w:val="es-ES"/>
        </w:rPr>
      </w:pPr>
    </w:p>
    <w:p w14:paraId="6BE4A74D" w14:textId="1E53F40B" w:rsidR="000235FF" w:rsidRPr="000235FF" w:rsidRDefault="000235FF" w:rsidP="000235FF">
      <w:pPr>
        <w:jc w:val="both"/>
        <w:rPr>
          <w:rFonts w:ascii="Arial" w:eastAsia="Calibri" w:hAnsi="Arial" w:cs="Arial"/>
          <w:b/>
          <w:bCs/>
          <w:sz w:val="28"/>
          <w:szCs w:val="28"/>
          <w:lang w:val="es-ES"/>
        </w:rPr>
      </w:pPr>
      <w:r w:rsidRPr="000235FF">
        <w:rPr>
          <w:rFonts w:ascii="Arial" w:eastAsia="Calibri" w:hAnsi="Arial" w:cs="Arial"/>
          <w:b/>
          <w:bCs/>
          <w:sz w:val="28"/>
          <w:szCs w:val="28"/>
          <w:lang w:val="es-ES"/>
        </w:rPr>
        <w:t>Para que sea distribución binomial, debe cumplir las siguientes condiciones:</w:t>
      </w:r>
    </w:p>
    <w:p w14:paraId="2055131F" w14:textId="77777777" w:rsidR="000235FF" w:rsidRPr="000235FF" w:rsidRDefault="000235FF" w:rsidP="000235FF">
      <w:pPr>
        <w:pStyle w:val="Prrafodelista"/>
        <w:numPr>
          <w:ilvl w:val="0"/>
          <w:numId w:val="1"/>
        </w:numPr>
        <w:jc w:val="both"/>
        <w:rPr>
          <w:rFonts w:ascii="Arial" w:eastAsia="Calibri" w:hAnsi="Arial" w:cs="Arial"/>
          <w:sz w:val="24"/>
          <w:szCs w:val="24"/>
        </w:rPr>
      </w:pPr>
      <w:r w:rsidRPr="000235FF">
        <w:rPr>
          <w:rFonts w:ascii="Arial" w:eastAsia="Calibri" w:hAnsi="Arial" w:cs="Arial"/>
          <w:sz w:val="24"/>
          <w:szCs w:val="24"/>
          <w:lang w:val="es-ES"/>
        </w:rPr>
        <w:t>El experimento consta de una secuencia de n ensayos idénticos.</w:t>
      </w:r>
    </w:p>
    <w:p w14:paraId="7ACB3F23" w14:textId="167F7967" w:rsidR="000235FF" w:rsidRPr="000235FF" w:rsidRDefault="000235FF" w:rsidP="000235FF">
      <w:pPr>
        <w:pStyle w:val="Prrafodelista"/>
        <w:numPr>
          <w:ilvl w:val="0"/>
          <w:numId w:val="1"/>
        </w:numPr>
        <w:jc w:val="both"/>
        <w:rPr>
          <w:rFonts w:ascii="Arial" w:eastAsia="Calibri" w:hAnsi="Arial" w:cs="Arial"/>
          <w:sz w:val="24"/>
          <w:szCs w:val="24"/>
        </w:rPr>
      </w:pPr>
      <w:r w:rsidRPr="000235FF">
        <w:rPr>
          <w:rFonts w:ascii="Arial" w:eastAsia="Calibri" w:hAnsi="Arial" w:cs="Arial"/>
          <w:sz w:val="24"/>
          <w:szCs w:val="24"/>
          <w:lang w:val="es-ES"/>
        </w:rPr>
        <w:t>En cada ensayo hay dos resultados posibles. A uno de ellos se le llama éxito y al otro, fracaso.</w:t>
      </w:r>
    </w:p>
    <w:p w14:paraId="6242085D" w14:textId="77777777" w:rsidR="000235FF" w:rsidRPr="000235FF" w:rsidRDefault="000235FF" w:rsidP="000235FF">
      <w:pPr>
        <w:pStyle w:val="Prrafodelista"/>
        <w:numPr>
          <w:ilvl w:val="0"/>
          <w:numId w:val="1"/>
        </w:numPr>
        <w:jc w:val="both"/>
        <w:rPr>
          <w:rFonts w:ascii="Arial" w:eastAsia="Calibri" w:hAnsi="Arial" w:cs="Arial"/>
          <w:sz w:val="24"/>
          <w:szCs w:val="24"/>
        </w:rPr>
      </w:pPr>
      <w:r w:rsidRPr="000235FF">
        <w:rPr>
          <w:rFonts w:ascii="Arial" w:eastAsia="Calibri" w:hAnsi="Arial" w:cs="Arial"/>
          <w:sz w:val="24"/>
          <w:szCs w:val="24"/>
          <w:lang w:val="es-ES"/>
        </w:rPr>
        <w:t>La probabilidad de éxito es constante de un ensayo a otro, nunca cambia y se denota por p. Por ello, la probabilidad de fracaso será 1-p.</w:t>
      </w:r>
    </w:p>
    <w:p w14:paraId="1A47D24C" w14:textId="2AC57CC1" w:rsidR="000235FF" w:rsidRPr="000235FF" w:rsidRDefault="000235FF" w:rsidP="000235FF">
      <w:pPr>
        <w:pStyle w:val="Prrafodelista"/>
        <w:numPr>
          <w:ilvl w:val="0"/>
          <w:numId w:val="1"/>
        </w:numPr>
        <w:jc w:val="both"/>
        <w:rPr>
          <w:rFonts w:ascii="Arial" w:eastAsia="Calibri" w:hAnsi="Arial" w:cs="Arial"/>
          <w:sz w:val="24"/>
          <w:szCs w:val="24"/>
        </w:rPr>
      </w:pPr>
      <w:r w:rsidRPr="000235FF">
        <w:rPr>
          <w:rFonts w:ascii="Arial" w:eastAsia="Calibri" w:hAnsi="Arial" w:cs="Arial"/>
          <w:sz w:val="24"/>
          <w:szCs w:val="24"/>
          <w:lang w:val="es-ES"/>
        </w:rPr>
        <w:t>Los ensayos son independientes, de modo que el resultado de cualquiera de ellos no influye en el resultado de cualquier otro ensayo.</w:t>
      </w:r>
    </w:p>
    <w:p w14:paraId="42D09CFC" w14:textId="2F7E321B" w:rsidR="000235FF" w:rsidRPr="000235FF" w:rsidRDefault="000235FF" w:rsidP="000235FF">
      <w:pPr>
        <w:jc w:val="center"/>
        <w:rPr>
          <w:rFonts w:ascii="Arial" w:eastAsia="Calibri" w:hAnsi="Arial" w:cs="Arial"/>
          <w:b/>
          <w:bCs/>
          <w:sz w:val="28"/>
          <w:szCs w:val="28"/>
          <w:u w:val="single"/>
        </w:rPr>
      </w:pPr>
      <w:r w:rsidRPr="000235FF">
        <w:rPr>
          <w:rFonts w:ascii="Arial" w:eastAsia="Calibri" w:hAnsi="Arial" w:cs="Arial"/>
          <w:b/>
          <w:bCs/>
          <w:sz w:val="28"/>
          <w:szCs w:val="28"/>
          <w:u w:val="single"/>
        </w:rPr>
        <w:t>Ejemplo:</w:t>
      </w:r>
    </w:p>
    <w:p w14:paraId="7CBD3603" w14:textId="38CC95EB" w:rsidR="00F451ED" w:rsidRPr="000235FF" w:rsidRDefault="00F451ED" w:rsidP="005375B5">
      <w:pPr>
        <w:pStyle w:val="NormalWeb"/>
        <w:shd w:val="clear" w:color="auto" w:fill="FFFFFF"/>
        <w:spacing w:before="0" w:beforeAutospacing="0" w:after="0" w:afterAutospacing="0" w:line="390" w:lineRule="atLeast"/>
        <w:jc w:val="both"/>
        <w:rPr>
          <w:rFonts w:ascii="Arial" w:hAnsi="Arial" w:cs="Arial"/>
          <w:b/>
          <w:bCs/>
          <w:color w:val="2C2F34"/>
          <w:bdr w:val="none" w:sz="0" w:space="0" w:color="auto" w:frame="1"/>
        </w:rPr>
      </w:pPr>
      <w:r w:rsidRPr="000235FF">
        <w:rPr>
          <w:rStyle w:val="Textoennegrita"/>
          <w:rFonts w:ascii="Arial" w:hAnsi="Arial" w:cs="Arial"/>
          <w:b w:val="0"/>
          <w:bCs w:val="0"/>
          <w:color w:val="2C2F34"/>
          <w:bdr w:val="none" w:sz="0" w:space="0" w:color="auto" w:frame="1"/>
        </w:rPr>
        <w:t>En una tienda de maquillaje, llegó un nuevo producto y la probabilidad de que a un/a cliente/a nuevo/a le guste el producto es de 0,8. Si vienen 3 nuevos/as clientes/as a la tienda ¿cuál será la probabilidad de que solo a dos de ellos/as les guste el producto?</w:t>
      </w:r>
    </w:p>
    <w:p w14:paraId="01CE09A7" w14:textId="06DE0454" w:rsidR="00F451ED" w:rsidRPr="005375B5" w:rsidRDefault="00F451ED" w:rsidP="005375B5">
      <w:pPr>
        <w:pStyle w:val="NormalWeb"/>
        <w:shd w:val="clear" w:color="auto" w:fill="FFFFFF"/>
        <w:spacing w:before="0" w:beforeAutospacing="0" w:after="375" w:afterAutospacing="0" w:line="390" w:lineRule="atLeast"/>
        <w:jc w:val="both"/>
        <w:rPr>
          <w:rFonts w:ascii="Arial" w:hAnsi="Arial" w:cs="Arial"/>
          <w:color w:val="2C2F34"/>
        </w:rPr>
      </w:pPr>
      <w:r w:rsidRPr="005375B5">
        <w:rPr>
          <w:rFonts w:ascii="Arial" w:hAnsi="Arial" w:cs="Arial"/>
          <w:noProof/>
        </w:rPr>
        <w:drawing>
          <wp:anchor distT="0" distB="0" distL="114300" distR="114300" simplePos="0" relativeHeight="251658240" behindDoc="1" locked="0" layoutInCell="1" allowOverlap="1" wp14:anchorId="2DA535C7" wp14:editId="751E8E3E">
            <wp:simplePos x="0" y="0"/>
            <wp:positionH relativeFrom="margin">
              <wp:align>center</wp:align>
            </wp:positionH>
            <wp:positionV relativeFrom="paragraph">
              <wp:posOffset>970280</wp:posOffset>
            </wp:positionV>
            <wp:extent cx="3321050" cy="771525"/>
            <wp:effectExtent l="0" t="0" r="0" b="9525"/>
            <wp:wrapTight wrapText="bothSides">
              <wp:wrapPolygon edited="0">
                <wp:start x="0" y="0"/>
                <wp:lineTo x="0" y="21333"/>
                <wp:lineTo x="21435" y="21333"/>
                <wp:lineTo x="2143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21050" cy="771525"/>
                    </a:xfrm>
                    <a:prstGeom prst="rect">
                      <a:avLst/>
                    </a:prstGeom>
                  </pic:spPr>
                </pic:pic>
              </a:graphicData>
            </a:graphic>
            <wp14:sizeRelH relativeFrom="margin">
              <wp14:pctWidth>0</wp14:pctWidth>
            </wp14:sizeRelH>
            <wp14:sizeRelV relativeFrom="margin">
              <wp14:pctHeight>0</wp14:pctHeight>
            </wp14:sizeRelV>
          </wp:anchor>
        </w:drawing>
      </w:r>
      <w:r w:rsidRPr="005375B5">
        <w:rPr>
          <w:rFonts w:ascii="Arial" w:hAnsi="Arial" w:cs="Arial"/>
          <w:color w:val="2C2F34"/>
        </w:rPr>
        <w:t>Si al cliente o la clienta le gusta el producto de maquillaje tendrá carita feliz y si no le gusta, tendrá carita molesta. Por ejemplo, si a los/as dos primeros/as les gusta y a la tercera persona no, colocaré esta gráfica:</w:t>
      </w:r>
    </w:p>
    <w:p w14:paraId="7ED63BCA" w14:textId="671FDA7B" w:rsidR="00D371E4" w:rsidRPr="005375B5" w:rsidRDefault="00D371E4" w:rsidP="005375B5">
      <w:pPr>
        <w:jc w:val="both"/>
        <w:rPr>
          <w:rFonts w:ascii="Arial" w:hAnsi="Arial" w:cs="Arial"/>
          <w:sz w:val="24"/>
          <w:szCs w:val="24"/>
        </w:rPr>
      </w:pPr>
    </w:p>
    <w:p w14:paraId="20478AC5" w14:textId="34EB4574" w:rsidR="00F451ED" w:rsidRPr="005375B5" w:rsidRDefault="00F451ED" w:rsidP="005375B5">
      <w:pPr>
        <w:jc w:val="both"/>
        <w:rPr>
          <w:rFonts w:ascii="Arial" w:hAnsi="Arial" w:cs="Arial"/>
          <w:sz w:val="24"/>
          <w:szCs w:val="24"/>
        </w:rPr>
      </w:pPr>
    </w:p>
    <w:p w14:paraId="6AFC7606" w14:textId="7248C3DB" w:rsidR="00F451ED" w:rsidRPr="005375B5" w:rsidRDefault="00F451ED" w:rsidP="005375B5">
      <w:pPr>
        <w:jc w:val="both"/>
        <w:rPr>
          <w:rFonts w:ascii="Arial" w:hAnsi="Arial" w:cs="Arial"/>
          <w:sz w:val="24"/>
          <w:szCs w:val="24"/>
        </w:rPr>
      </w:pPr>
    </w:p>
    <w:p w14:paraId="531BE742" w14:textId="40D436E0" w:rsidR="00F451ED" w:rsidRPr="005375B5" w:rsidRDefault="00D30FF0" w:rsidP="005375B5">
      <w:pPr>
        <w:jc w:val="both"/>
        <w:rPr>
          <w:rFonts w:ascii="Arial" w:hAnsi="Arial" w:cs="Arial"/>
          <w:color w:val="2C2F34"/>
          <w:sz w:val="24"/>
          <w:szCs w:val="24"/>
          <w:shd w:val="clear" w:color="auto" w:fill="FFFFFF"/>
        </w:rPr>
      </w:pPr>
      <w:r w:rsidRPr="005375B5">
        <w:rPr>
          <w:rFonts w:ascii="Arial" w:hAnsi="Arial" w:cs="Arial"/>
          <w:noProof/>
          <w:sz w:val="24"/>
          <w:szCs w:val="24"/>
        </w:rPr>
        <w:drawing>
          <wp:anchor distT="0" distB="0" distL="114300" distR="114300" simplePos="0" relativeHeight="251659264" behindDoc="1" locked="0" layoutInCell="1" allowOverlap="1" wp14:anchorId="28C0728F" wp14:editId="3766DCE3">
            <wp:simplePos x="0" y="0"/>
            <wp:positionH relativeFrom="column">
              <wp:posOffset>1689735</wp:posOffset>
            </wp:positionH>
            <wp:positionV relativeFrom="paragraph">
              <wp:posOffset>756920</wp:posOffset>
            </wp:positionV>
            <wp:extent cx="2705100" cy="2603500"/>
            <wp:effectExtent l="0" t="0" r="0" b="6350"/>
            <wp:wrapTight wrapText="bothSides">
              <wp:wrapPolygon edited="0">
                <wp:start x="0" y="0"/>
                <wp:lineTo x="0" y="21495"/>
                <wp:lineTo x="21448" y="21495"/>
                <wp:lineTo x="2144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5100" cy="2603500"/>
                    </a:xfrm>
                    <a:prstGeom prst="rect">
                      <a:avLst/>
                    </a:prstGeom>
                  </pic:spPr>
                </pic:pic>
              </a:graphicData>
            </a:graphic>
            <wp14:sizeRelH relativeFrom="margin">
              <wp14:pctWidth>0</wp14:pctWidth>
            </wp14:sizeRelH>
            <wp14:sizeRelV relativeFrom="margin">
              <wp14:pctHeight>0</wp14:pctHeight>
            </wp14:sizeRelV>
          </wp:anchor>
        </w:drawing>
      </w:r>
      <w:r w:rsidR="00F451ED" w:rsidRPr="005375B5">
        <w:rPr>
          <w:rFonts w:ascii="Arial" w:hAnsi="Arial" w:cs="Arial"/>
          <w:color w:val="2C2F34"/>
          <w:sz w:val="24"/>
          <w:szCs w:val="24"/>
          <w:shd w:val="clear" w:color="auto" w:fill="FFFFFF"/>
        </w:rPr>
        <w:t>Pero no es la única opción, en total son tres opciones. Que a los/as dos primeros</w:t>
      </w:r>
      <w:r w:rsidR="005375B5">
        <w:rPr>
          <w:rFonts w:ascii="Arial" w:hAnsi="Arial" w:cs="Arial"/>
          <w:color w:val="2C2F34"/>
          <w:sz w:val="24"/>
          <w:szCs w:val="24"/>
          <w:shd w:val="clear" w:color="auto" w:fill="FFFFFF"/>
        </w:rPr>
        <w:t>/as</w:t>
      </w:r>
      <w:r w:rsidR="00F451ED" w:rsidRPr="005375B5">
        <w:rPr>
          <w:rFonts w:ascii="Arial" w:hAnsi="Arial" w:cs="Arial"/>
          <w:color w:val="2C2F34"/>
          <w:sz w:val="24"/>
          <w:szCs w:val="24"/>
          <w:shd w:val="clear" w:color="auto" w:fill="FFFFFF"/>
        </w:rPr>
        <w:t xml:space="preserve"> les guste y a la tercera persona no. Que al primero o primera y al tercero o tercera les guste, y a la segunda persona no. O que les guste al segundo o segunda y tercero/a y a la primera persona no. Graficamos estas tres opciones:</w:t>
      </w:r>
    </w:p>
    <w:p w14:paraId="18C25ED5" w14:textId="03975448" w:rsidR="00F451ED" w:rsidRPr="005375B5" w:rsidRDefault="00F451ED" w:rsidP="005375B5">
      <w:pPr>
        <w:jc w:val="both"/>
        <w:rPr>
          <w:rFonts w:ascii="Arial" w:hAnsi="Arial" w:cs="Arial"/>
          <w:sz w:val="24"/>
          <w:szCs w:val="24"/>
        </w:rPr>
      </w:pPr>
    </w:p>
    <w:p w14:paraId="2DC4611E" w14:textId="474AF8C8" w:rsidR="00F451ED" w:rsidRPr="005375B5" w:rsidRDefault="00F451ED" w:rsidP="005375B5">
      <w:pPr>
        <w:jc w:val="both"/>
        <w:rPr>
          <w:rFonts w:ascii="Arial" w:hAnsi="Arial" w:cs="Arial"/>
          <w:sz w:val="24"/>
          <w:szCs w:val="24"/>
        </w:rPr>
      </w:pPr>
    </w:p>
    <w:p w14:paraId="4B259E6C" w14:textId="11978C23" w:rsidR="00F451ED" w:rsidRPr="005375B5" w:rsidRDefault="00F451ED" w:rsidP="005375B5">
      <w:pPr>
        <w:jc w:val="both"/>
        <w:rPr>
          <w:rFonts w:ascii="Arial" w:hAnsi="Arial" w:cs="Arial"/>
          <w:sz w:val="24"/>
          <w:szCs w:val="24"/>
        </w:rPr>
      </w:pPr>
    </w:p>
    <w:p w14:paraId="7DE7C4D3" w14:textId="56B2BD12" w:rsidR="00F451ED" w:rsidRPr="005375B5" w:rsidRDefault="00F451ED" w:rsidP="005375B5">
      <w:pPr>
        <w:jc w:val="both"/>
        <w:rPr>
          <w:rFonts w:ascii="Arial" w:hAnsi="Arial" w:cs="Arial"/>
          <w:sz w:val="24"/>
          <w:szCs w:val="24"/>
        </w:rPr>
      </w:pPr>
    </w:p>
    <w:p w14:paraId="2324C483" w14:textId="1911AA94" w:rsidR="00F451ED" w:rsidRPr="005375B5" w:rsidRDefault="00F451ED" w:rsidP="005375B5">
      <w:pPr>
        <w:jc w:val="both"/>
        <w:rPr>
          <w:rFonts w:ascii="Arial" w:hAnsi="Arial" w:cs="Arial"/>
          <w:sz w:val="24"/>
          <w:szCs w:val="24"/>
        </w:rPr>
      </w:pPr>
    </w:p>
    <w:p w14:paraId="3AF8631B" w14:textId="1546784A" w:rsidR="00F451ED" w:rsidRPr="005375B5" w:rsidRDefault="00F451ED" w:rsidP="005375B5">
      <w:pPr>
        <w:jc w:val="both"/>
        <w:rPr>
          <w:rFonts w:ascii="Arial" w:hAnsi="Arial" w:cs="Arial"/>
          <w:sz w:val="24"/>
          <w:szCs w:val="24"/>
        </w:rPr>
      </w:pPr>
    </w:p>
    <w:p w14:paraId="7E8E9086" w14:textId="6977C58E" w:rsidR="00F451ED" w:rsidRPr="005375B5" w:rsidRDefault="00F451ED" w:rsidP="005375B5">
      <w:pPr>
        <w:jc w:val="both"/>
        <w:rPr>
          <w:rFonts w:ascii="Arial" w:hAnsi="Arial" w:cs="Arial"/>
          <w:sz w:val="24"/>
          <w:szCs w:val="24"/>
        </w:rPr>
      </w:pPr>
    </w:p>
    <w:p w14:paraId="6C5BD001" w14:textId="00FDCE84" w:rsidR="00F451ED" w:rsidRPr="005375B5" w:rsidRDefault="00F451ED" w:rsidP="005375B5">
      <w:pPr>
        <w:jc w:val="both"/>
        <w:rPr>
          <w:rFonts w:ascii="Arial" w:hAnsi="Arial" w:cs="Arial"/>
          <w:sz w:val="24"/>
          <w:szCs w:val="24"/>
        </w:rPr>
      </w:pPr>
    </w:p>
    <w:p w14:paraId="6AFDBAD8" w14:textId="22F5D4BA" w:rsidR="00F451ED" w:rsidRPr="005375B5" w:rsidRDefault="00F451ED" w:rsidP="005375B5">
      <w:pPr>
        <w:jc w:val="both"/>
        <w:rPr>
          <w:rFonts w:ascii="Arial" w:hAnsi="Arial" w:cs="Arial"/>
          <w:sz w:val="24"/>
          <w:szCs w:val="24"/>
        </w:rPr>
      </w:pPr>
    </w:p>
    <w:p w14:paraId="4BEE988B" w14:textId="1B5EF672" w:rsidR="00F451ED" w:rsidRPr="005375B5" w:rsidRDefault="00F451ED" w:rsidP="005375B5">
      <w:pPr>
        <w:jc w:val="both"/>
        <w:rPr>
          <w:rFonts w:ascii="Arial" w:hAnsi="Arial" w:cs="Arial"/>
          <w:sz w:val="24"/>
          <w:szCs w:val="24"/>
        </w:rPr>
      </w:pPr>
    </w:p>
    <w:p w14:paraId="246E18AE" w14:textId="6A1DA7F6" w:rsidR="00F451ED" w:rsidRPr="005375B5" w:rsidRDefault="005375B5" w:rsidP="005375B5">
      <w:pPr>
        <w:pStyle w:val="NormalWeb"/>
        <w:shd w:val="clear" w:color="auto" w:fill="FFFFFF"/>
        <w:spacing w:before="0" w:beforeAutospacing="0" w:after="0" w:afterAutospacing="0" w:line="390" w:lineRule="atLeast"/>
        <w:jc w:val="both"/>
        <w:rPr>
          <w:rFonts w:ascii="Arial" w:hAnsi="Arial" w:cs="Arial"/>
          <w:color w:val="2C2F34"/>
        </w:rPr>
      </w:pPr>
      <w:r>
        <w:rPr>
          <w:rFonts w:ascii="Arial" w:hAnsi="Arial" w:cs="Arial"/>
          <w:color w:val="2C2F34"/>
        </w:rPr>
        <w:lastRenderedPageBreak/>
        <w:t>Entonces, s</w:t>
      </w:r>
      <w:r w:rsidR="00F451ED" w:rsidRPr="005375B5">
        <w:rPr>
          <w:rFonts w:ascii="Arial" w:hAnsi="Arial" w:cs="Arial"/>
          <w:color w:val="2C2F34"/>
        </w:rPr>
        <w:t>i la probabilidad de que a un cliente o clienta le guste el producto es de </w:t>
      </w:r>
      <w:r w:rsidR="00F451ED" w:rsidRPr="005375B5">
        <w:rPr>
          <w:rStyle w:val="nfasis"/>
          <w:rFonts w:ascii="Arial" w:hAnsi="Arial" w:cs="Arial"/>
          <w:color w:val="2C2F34"/>
          <w:bdr w:val="none" w:sz="0" w:space="0" w:color="auto" w:frame="1"/>
        </w:rPr>
        <w:t>0,8</w:t>
      </w:r>
      <w:r w:rsidR="00F451ED" w:rsidRPr="005375B5">
        <w:rPr>
          <w:rFonts w:ascii="Arial" w:hAnsi="Arial" w:cs="Arial"/>
          <w:color w:val="2C2F34"/>
        </w:rPr>
        <w:t>, la probabilidad de que no le gusten será:</w:t>
      </w:r>
    </w:p>
    <w:p w14:paraId="72FC20A8" w14:textId="65499607" w:rsidR="00F451ED" w:rsidRPr="005375B5" w:rsidRDefault="000235FF" w:rsidP="005375B5">
      <w:pPr>
        <w:pStyle w:val="NormalWeb"/>
        <w:shd w:val="clear" w:color="auto" w:fill="FFFFFF"/>
        <w:spacing w:before="0" w:beforeAutospacing="0" w:after="0" w:afterAutospacing="0" w:line="390" w:lineRule="atLeast"/>
        <w:jc w:val="both"/>
        <w:rPr>
          <w:rFonts w:ascii="Arial" w:hAnsi="Arial" w:cs="Arial"/>
          <w:color w:val="2C2F34"/>
        </w:rPr>
      </w:pPr>
      <w:r w:rsidRPr="005375B5">
        <w:rPr>
          <w:rFonts w:ascii="Arial" w:hAnsi="Arial" w:cs="Arial"/>
          <w:noProof/>
        </w:rPr>
        <w:drawing>
          <wp:anchor distT="0" distB="0" distL="114300" distR="114300" simplePos="0" relativeHeight="251660288" behindDoc="1" locked="0" layoutInCell="1" allowOverlap="1" wp14:anchorId="7A2DE834" wp14:editId="1285E4E9">
            <wp:simplePos x="0" y="0"/>
            <wp:positionH relativeFrom="margin">
              <wp:posOffset>1241425</wp:posOffset>
            </wp:positionH>
            <wp:positionV relativeFrom="paragraph">
              <wp:posOffset>241935</wp:posOffset>
            </wp:positionV>
            <wp:extent cx="3629025" cy="2225675"/>
            <wp:effectExtent l="0" t="0" r="9525" b="3175"/>
            <wp:wrapTight wrapText="bothSides">
              <wp:wrapPolygon edited="0">
                <wp:start x="0" y="0"/>
                <wp:lineTo x="0" y="21446"/>
                <wp:lineTo x="21543" y="21446"/>
                <wp:lineTo x="2154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29025" cy="2225675"/>
                    </a:xfrm>
                    <a:prstGeom prst="rect">
                      <a:avLst/>
                    </a:prstGeom>
                  </pic:spPr>
                </pic:pic>
              </a:graphicData>
            </a:graphic>
            <wp14:sizeRelH relativeFrom="margin">
              <wp14:pctWidth>0</wp14:pctWidth>
            </wp14:sizeRelH>
            <wp14:sizeRelV relativeFrom="margin">
              <wp14:pctHeight>0</wp14:pctHeight>
            </wp14:sizeRelV>
          </wp:anchor>
        </w:drawing>
      </w:r>
    </w:p>
    <w:p w14:paraId="6C6E3D07" w14:textId="6F3BD43A" w:rsidR="00F451ED" w:rsidRPr="005375B5" w:rsidRDefault="00F451ED" w:rsidP="005375B5">
      <w:pPr>
        <w:pStyle w:val="NormalWeb"/>
        <w:shd w:val="clear" w:color="auto" w:fill="FFFFFF"/>
        <w:spacing w:before="0" w:beforeAutospacing="0" w:after="0" w:afterAutospacing="0" w:line="390" w:lineRule="atLeast"/>
        <w:jc w:val="both"/>
        <w:rPr>
          <w:rFonts w:ascii="Arial" w:hAnsi="Arial" w:cs="Arial"/>
          <w:color w:val="2C2F34"/>
        </w:rPr>
      </w:pPr>
    </w:p>
    <w:p w14:paraId="057C9B45" w14:textId="77777777" w:rsidR="00F451ED" w:rsidRPr="005375B5" w:rsidRDefault="00F451ED" w:rsidP="005375B5">
      <w:pPr>
        <w:jc w:val="both"/>
        <w:rPr>
          <w:rFonts w:ascii="Arial" w:hAnsi="Arial" w:cs="Arial"/>
          <w:sz w:val="24"/>
          <w:szCs w:val="24"/>
        </w:rPr>
      </w:pPr>
    </w:p>
    <w:p w14:paraId="6B2408F4" w14:textId="77777777" w:rsidR="00F451ED" w:rsidRPr="005375B5" w:rsidRDefault="00F451ED" w:rsidP="005375B5">
      <w:pPr>
        <w:jc w:val="both"/>
        <w:rPr>
          <w:rFonts w:ascii="Arial" w:hAnsi="Arial" w:cs="Arial"/>
          <w:sz w:val="24"/>
          <w:szCs w:val="24"/>
        </w:rPr>
      </w:pPr>
    </w:p>
    <w:p w14:paraId="05906CF3" w14:textId="77777777" w:rsidR="00F451ED" w:rsidRPr="005375B5" w:rsidRDefault="00F451ED" w:rsidP="005375B5">
      <w:pPr>
        <w:jc w:val="both"/>
        <w:rPr>
          <w:rFonts w:ascii="Arial" w:hAnsi="Arial" w:cs="Arial"/>
          <w:sz w:val="24"/>
          <w:szCs w:val="24"/>
        </w:rPr>
      </w:pPr>
    </w:p>
    <w:p w14:paraId="5695C81F" w14:textId="77777777" w:rsidR="00F451ED" w:rsidRPr="005375B5" w:rsidRDefault="00F451ED" w:rsidP="005375B5">
      <w:pPr>
        <w:jc w:val="both"/>
        <w:rPr>
          <w:rFonts w:ascii="Arial" w:hAnsi="Arial" w:cs="Arial"/>
          <w:sz w:val="24"/>
          <w:szCs w:val="24"/>
        </w:rPr>
      </w:pPr>
    </w:p>
    <w:p w14:paraId="55A112EA" w14:textId="77777777" w:rsidR="00F451ED" w:rsidRPr="005375B5" w:rsidRDefault="00F451ED" w:rsidP="005375B5">
      <w:pPr>
        <w:jc w:val="both"/>
        <w:rPr>
          <w:rFonts w:ascii="Arial" w:hAnsi="Arial" w:cs="Arial"/>
          <w:sz w:val="24"/>
          <w:szCs w:val="24"/>
        </w:rPr>
      </w:pPr>
    </w:p>
    <w:p w14:paraId="2ACDA91F" w14:textId="432BFC2C" w:rsidR="00F451ED" w:rsidRPr="005375B5" w:rsidRDefault="00F451ED" w:rsidP="005375B5">
      <w:pPr>
        <w:jc w:val="both"/>
        <w:rPr>
          <w:rFonts w:ascii="Arial" w:hAnsi="Arial" w:cs="Arial"/>
          <w:sz w:val="24"/>
          <w:szCs w:val="24"/>
        </w:rPr>
      </w:pPr>
    </w:p>
    <w:p w14:paraId="621BA081" w14:textId="3828A074" w:rsidR="00F451ED" w:rsidRPr="005375B5" w:rsidRDefault="00F451ED" w:rsidP="005375B5">
      <w:pPr>
        <w:jc w:val="both"/>
        <w:rPr>
          <w:rFonts w:ascii="Arial" w:hAnsi="Arial" w:cs="Arial"/>
          <w:sz w:val="24"/>
          <w:szCs w:val="24"/>
        </w:rPr>
      </w:pPr>
    </w:p>
    <w:p w14:paraId="03A57D56" w14:textId="530D662E" w:rsidR="00F451ED" w:rsidRPr="005375B5" w:rsidRDefault="00F451ED" w:rsidP="005375B5">
      <w:pPr>
        <w:jc w:val="both"/>
        <w:rPr>
          <w:rFonts w:ascii="Arial" w:hAnsi="Arial" w:cs="Arial"/>
          <w:color w:val="2C2F34"/>
          <w:sz w:val="24"/>
          <w:szCs w:val="24"/>
          <w:shd w:val="clear" w:color="auto" w:fill="FFFFFF"/>
        </w:rPr>
      </w:pPr>
      <w:r w:rsidRPr="005375B5">
        <w:rPr>
          <w:rFonts w:ascii="Arial" w:hAnsi="Arial" w:cs="Arial"/>
          <w:color w:val="2C2F34"/>
          <w:sz w:val="24"/>
          <w:szCs w:val="24"/>
          <w:shd w:val="clear" w:color="auto" w:fill="FFFFFF"/>
        </w:rPr>
        <w:t>Ahora calcularemos la probabilidad de que ocurra cada evento. Por ejemplo, en la primera línea, calcularemos la probabilidad de que al primer</w:t>
      </w:r>
      <w:r w:rsidR="005375B5" w:rsidRPr="005375B5">
        <w:rPr>
          <w:rFonts w:ascii="Arial" w:hAnsi="Arial" w:cs="Arial"/>
          <w:color w:val="2C2F34"/>
          <w:sz w:val="24"/>
          <w:szCs w:val="24"/>
          <w:shd w:val="clear" w:color="auto" w:fill="FFFFFF"/>
        </w:rPr>
        <w:t xml:space="preserve"> o primera clienta</w:t>
      </w:r>
      <w:r w:rsidRPr="005375B5">
        <w:rPr>
          <w:rFonts w:ascii="Arial" w:hAnsi="Arial" w:cs="Arial"/>
          <w:color w:val="2C2F34"/>
          <w:sz w:val="24"/>
          <w:szCs w:val="24"/>
          <w:shd w:val="clear" w:color="auto" w:fill="FFFFFF"/>
        </w:rPr>
        <w:t xml:space="preserve"> y al segundo</w:t>
      </w:r>
      <w:r w:rsidR="005375B5" w:rsidRPr="005375B5">
        <w:rPr>
          <w:rFonts w:ascii="Arial" w:hAnsi="Arial" w:cs="Arial"/>
          <w:color w:val="2C2F34"/>
          <w:sz w:val="24"/>
          <w:szCs w:val="24"/>
          <w:shd w:val="clear" w:color="auto" w:fill="FFFFFF"/>
        </w:rPr>
        <w:t>/a</w:t>
      </w:r>
      <w:r w:rsidRPr="005375B5">
        <w:rPr>
          <w:rFonts w:ascii="Arial" w:hAnsi="Arial" w:cs="Arial"/>
          <w:color w:val="2C2F34"/>
          <w:sz w:val="24"/>
          <w:szCs w:val="24"/>
          <w:shd w:val="clear" w:color="auto" w:fill="FFFFFF"/>
        </w:rPr>
        <w:t xml:space="preserve"> cliente</w:t>
      </w:r>
      <w:r w:rsidR="005375B5" w:rsidRPr="005375B5">
        <w:rPr>
          <w:rFonts w:ascii="Arial" w:hAnsi="Arial" w:cs="Arial"/>
          <w:color w:val="2C2F34"/>
          <w:sz w:val="24"/>
          <w:szCs w:val="24"/>
          <w:shd w:val="clear" w:color="auto" w:fill="FFFFFF"/>
        </w:rPr>
        <w:t>/a</w:t>
      </w:r>
      <w:r w:rsidRPr="005375B5">
        <w:rPr>
          <w:rFonts w:ascii="Arial" w:hAnsi="Arial" w:cs="Arial"/>
          <w:color w:val="2C2F34"/>
          <w:sz w:val="24"/>
          <w:szCs w:val="24"/>
          <w:shd w:val="clear" w:color="auto" w:fill="FFFFFF"/>
        </w:rPr>
        <w:t xml:space="preserve"> les guste </w:t>
      </w:r>
      <w:r w:rsidR="005375B5" w:rsidRPr="005375B5">
        <w:rPr>
          <w:rFonts w:ascii="Arial" w:hAnsi="Arial" w:cs="Arial"/>
          <w:color w:val="2C2F34"/>
          <w:sz w:val="24"/>
          <w:szCs w:val="24"/>
          <w:shd w:val="clear" w:color="auto" w:fill="FFFFFF"/>
        </w:rPr>
        <w:t>el producto de maquillaje</w:t>
      </w:r>
      <w:r w:rsidRPr="005375B5">
        <w:rPr>
          <w:rFonts w:ascii="Arial" w:hAnsi="Arial" w:cs="Arial"/>
          <w:color w:val="2C2F34"/>
          <w:sz w:val="24"/>
          <w:szCs w:val="24"/>
          <w:shd w:val="clear" w:color="auto" w:fill="FFFFFF"/>
        </w:rPr>
        <w:t xml:space="preserve"> y que al tercero</w:t>
      </w:r>
      <w:r w:rsidR="005375B5" w:rsidRPr="005375B5">
        <w:rPr>
          <w:rFonts w:ascii="Arial" w:hAnsi="Arial" w:cs="Arial"/>
          <w:color w:val="2C2F34"/>
          <w:sz w:val="24"/>
          <w:szCs w:val="24"/>
          <w:shd w:val="clear" w:color="auto" w:fill="FFFFFF"/>
        </w:rPr>
        <w:t xml:space="preserve"> o tercera persona</w:t>
      </w:r>
      <w:r w:rsidRPr="005375B5">
        <w:rPr>
          <w:rFonts w:ascii="Arial" w:hAnsi="Arial" w:cs="Arial"/>
          <w:color w:val="2C2F34"/>
          <w:sz w:val="24"/>
          <w:szCs w:val="24"/>
          <w:shd w:val="clear" w:color="auto" w:fill="FFFFFF"/>
        </w:rPr>
        <w:t xml:space="preserve"> no. Aplicaremos la regla de la multiplicación de probabilidades para eventos independientes.</w:t>
      </w:r>
    </w:p>
    <w:p w14:paraId="3C45E7E5" w14:textId="60B0F616" w:rsidR="005375B5" w:rsidRPr="005375B5" w:rsidRDefault="005375B5" w:rsidP="005375B5">
      <w:pPr>
        <w:jc w:val="both"/>
        <w:rPr>
          <w:rFonts w:ascii="Arial" w:hAnsi="Arial" w:cs="Arial"/>
          <w:sz w:val="24"/>
          <w:szCs w:val="24"/>
        </w:rPr>
      </w:pPr>
      <w:r w:rsidRPr="005375B5">
        <w:rPr>
          <w:rFonts w:ascii="Arial" w:hAnsi="Arial" w:cs="Arial"/>
          <w:noProof/>
          <w:sz w:val="24"/>
          <w:szCs w:val="24"/>
        </w:rPr>
        <w:drawing>
          <wp:inline distT="0" distB="0" distL="0" distR="0" wp14:anchorId="0DA6156D" wp14:editId="4F03D28B">
            <wp:extent cx="6137910" cy="8718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7910" cy="871855"/>
                    </a:xfrm>
                    <a:prstGeom prst="rect">
                      <a:avLst/>
                    </a:prstGeom>
                  </pic:spPr>
                </pic:pic>
              </a:graphicData>
            </a:graphic>
          </wp:inline>
        </w:drawing>
      </w:r>
    </w:p>
    <w:p w14:paraId="551FBDC1" w14:textId="08BF594B" w:rsidR="005375B5" w:rsidRPr="005375B5" w:rsidRDefault="000235FF" w:rsidP="005375B5">
      <w:pPr>
        <w:jc w:val="both"/>
        <w:rPr>
          <w:rFonts w:ascii="Arial" w:hAnsi="Arial" w:cs="Arial"/>
          <w:color w:val="2C2F34"/>
          <w:sz w:val="24"/>
          <w:szCs w:val="24"/>
          <w:shd w:val="clear" w:color="auto" w:fill="FFFFFF"/>
        </w:rPr>
      </w:pPr>
      <w:r>
        <w:rPr>
          <w:rFonts w:ascii="Arial" w:hAnsi="Arial" w:cs="Arial"/>
          <w:color w:val="2C2F34"/>
          <w:sz w:val="24"/>
          <w:szCs w:val="24"/>
          <w:shd w:val="clear" w:color="auto" w:fill="FFFFFF"/>
        </w:rPr>
        <w:t xml:space="preserve">Posteriormente, </w:t>
      </w:r>
      <w:r w:rsidR="005375B5" w:rsidRPr="005375B5">
        <w:rPr>
          <w:rFonts w:ascii="Arial" w:hAnsi="Arial" w:cs="Arial"/>
          <w:color w:val="2C2F34"/>
          <w:sz w:val="24"/>
          <w:szCs w:val="24"/>
          <w:shd w:val="clear" w:color="auto" w:fill="FFFFFF"/>
        </w:rPr>
        <w:t>coloca</w:t>
      </w:r>
      <w:r>
        <w:rPr>
          <w:rFonts w:ascii="Arial" w:hAnsi="Arial" w:cs="Arial"/>
          <w:color w:val="2C2F34"/>
          <w:sz w:val="24"/>
          <w:szCs w:val="24"/>
          <w:shd w:val="clear" w:color="auto" w:fill="FFFFFF"/>
        </w:rPr>
        <w:t>mos</w:t>
      </w:r>
      <w:r w:rsidR="005375B5" w:rsidRPr="005375B5">
        <w:rPr>
          <w:rFonts w:ascii="Arial" w:hAnsi="Arial" w:cs="Arial"/>
          <w:color w:val="2C2F34"/>
          <w:sz w:val="24"/>
          <w:szCs w:val="24"/>
          <w:shd w:val="clear" w:color="auto" w:fill="FFFFFF"/>
        </w:rPr>
        <w:t xml:space="preserve"> todas las opciones:</w:t>
      </w:r>
    </w:p>
    <w:p w14:paraId="507ED2D0" w14:textId="48833E83" w:rsidR="005375B5" w:rsidRPr="005375B5" w:rsidRDefault="005375B5" w:rsidP="005375B5">
      <w:pPr>
        <w:jc w:val="both"/>
        <w:rPr>
          <w:rFonts w:ascii="Arial" w:hAnsi="Arial" w:cs="Arial"/>
          <w:color w:val="2C2F34"/>
          <w:sz w:val="24"/>
          <w:szCs w:val="24"/>
          <w:shd w:val="clear" w:color="auto" w:fill="FFFFFF"/>
        </w:rPr>
      </w:pPr>
      <w:r w:rsidRPr="005375B5">
        <w:rPr>
          <w:rFonts w:ascii="Arial" w:hAnsi="Arial" w:cs="Arial"/>
          <w:noProof/>
          <w:sz w:val="24"/>
          <w:szCs w:val="24"/>
        </w:rPr>
        <w:drawing>
          <wp:inline distT="0" distB="0" distL="0" distR="0" wp14:anchorId="1CC0E3E0" wp14:editId="19AF97BD">
            <wp:extent cx="6137910" cy="1895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7910" cy="1895475"/>
                    </a:xfrm>
                    <a:prstGeom prst="rect">
                      <a:avLst/>
                    </a:prstGeom>
                  </pic:spPr>
                </pic:pic>
              </a:graphicData>
            </a:graphic>
          </wp:inline>
        </w:drawing>
      </w:r>
    </w:p>
    <w:p w14:paraId="6E020C24" w14:textId="4C3AA9A0" w:rsidR="005375B5" w:rsidRPr="005375B5" w:rsidRDefault="005375B5" w:rsidP="005375B5">
      <w:pPr>
        <w:jc w:val="both"/>
        <w:rPr>
          <w:rFonts w:ascii="Arial" w:hAnsi="Arial" w:cs="Arial"/>
          <w:color w:val="2C2F34"/>
          <w:sz w:val="24"/>
          <w:szCs w:val="24"/>
          <w:shd w:val="clear" w:color="auto" w:fill="FFFFFF"/>
        </w:rPr>
      </w:pPr>
      <w:r w:rsidRPr="005375B5">
        <w:rPr>
          <w:rFonts w:ascii="Arial" w:hAnsi="Arial" w:cs="Arial"/>
          <w:color w:val="2C2F34"/>
          <w:sz w:val="24"/>
          <w:szCs w:val="24"/>
          <w:shd w:val="clear" w:color="auto" w:fill="FFFFFF"/>
        </w:rPr>
        <w:t>Luego, las mismas probabilidades, se colocarán en forma de potencias:</w:t>
      </w:r>
    </w:p>
    <w:p w14:paraId="374128EE" w14:textId="6CAA8360" w:rsidR="005375B5" w:rsidRPr="005375B5" w:rsidRDefault="005375B5" w:rsidP="005375B5">
      <w:pPr>
        <w:jc w:val="both"/>
        <w:rPr>
          <w:rFonts w:ascii="Arial" w:hAnsi="Arial" w:cs="Arial"/>
          <w:color w:val="2C2F34"/>
          <w:sz w:val="24"/>
          <w:szCs w:val="24"/>
          <w:shd w:val="clear" w:color="auto" w:fill="FFFFFF"/>
        </w:rPr>
      </w:pPr>
      <w:r w:rsidRPr="005375B5">
        <w:rPr>
          <w:rFonts w:ascii="Arial" w:hAnsi="Arial" w:cs="Arial"/>
          <w:noProof/>
          <w:sz w:val="24"/>
          <w:szCs w:val="24"/>
        </w:rPr>
        <w:drawing>
          <wp:inline distT="0" distB="0" distL="0" distR="0" wp14:anchorId="647ED070" wp14:editId="2BF204AC">
            <wp:extent cx="6137910" cy="1504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7910" cy="1504950"/>
                    </a:xfrm>
                    <a:prstGeom prst="rect">
                      <a:avLst/>
                    </a:prstGeom>
                  </pic:spPr>
                </pic:pic>
              </a:graphicData>
            </a:graphic>
          </wp:inline>
        </w:drawing>
      </w:r>
    </w:p>
    <w:p w14:paraId="647EECD0" w14:textId="1F1F24C6" w:rsidR="005375B5" w:rsidRPr="005375B5" w:rsidRDefault="005375B5" w:rsidP="005375B5">
      <w:pPr>
        <w:jc w:val="both"/>
        <w:rPr>
          <w:rFonts w:ascii="Arial" w:hAnsi="Arial" w:cs="Arial"/>
          <w:color w:val="2C2F34"/>
          <w:sz w:val="24"/>
          <w:szCs w:val="24"/>
          <w:shd w:val="clear" w:color="auto" w:fill="FFFFFF"/>
        </w:rPr>
      </w:pPr>
      <w:r w:rsidRPr="005375B5">
        <w:rPr>
          <w:rFonts w:ascii="Arial" w:hAnsi="Arial" w:cs="Arial"/>
          <w:color w:val="2C2F34"/>
          <w:sz w:val="24"/>
          <w:szCs w:val="24"/>
          <w:shd w:val="clear" w:color="auto" w:fill="FFFFFF"/>
        </w:rPr>
        <w:lastRenderedPageBreak/>
        <w:t>Dejaremos solo las potencias y eliminamos el resto:</w:t>
      </w:r>
    </w:p>
    <w:p w14:paraId="17A4C867" w14:textId="70D43938" w:rsidR="005375B5" w:rsidRPr="005375B5" w:rsidRDefault="005375B5" w:rsidP="005375B5">
      <w:pPr>
        <w:jc w:val="both"/>
        <w:rPr>
          <w:rFonts w:ascii="Arial" w:hAnsi="Arial" w:cs="Arial"/>
          <w:color w:val="2C2F34"/>
          <w:sz w:val="24"/>
          <w:szCs w:val="24"/>
          <w:shd w:val="clear" w:color="auto" w:fill="FFFFFF"/>
        </w:rPr>
      </w:pPr>
      <w:r w:rsidRPr="005375B5">
        <w:rPr>
          <w:rFonts w:ascii="Arial" w:hAnsi="Arial" w:cs="Arial"/>
          <w:noProof/>
          <w:sz w:val="24"/>
          <w:szCs w:val="24"/>
        </w:rPr>
        <w:drawing>
          <wp:inline distT="0" distB="0" distL="0" distR="0" wp14:anchorId="2AFC779F" wp14:editId="37B9DDC9">
            <wp:extent cx="6137910" cy="2219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7910" cy="2219325"/>
                    </a:xfrm>
                    <a:prstGeom prst="rect">
                      <a:avLst/>
                    </a:prstGeom>
                  </pic:spPr>
                </pic:pic>
              </a:graphicData>
            </a:graphic>
          </wp:inline>
        </w:drawing>
      </w:r>
    </w:p>
    <w:p w14:paraId="18A41308" w14:textId="59789C36" w:rsidR="005375B5" w:rsidRPr="005375B5" w:rsidRDefault="005375B5" w:rsidP="005375B5">
      <w:pPr>
        <w:jc w:val="both"/>
        <w:rPr>
          <w:rFonts w:ascii="Arial" w:hAnsi="Arial" w:cs="Arial"/>
          <w:sz w:val="24"/>
          <w:szCs w:val="24"/>
        </w:rPr>
      </w:pPr>
      <w:r w:rsidRPr="005375B5">
        <w:rPr>
          <w:rFonts w:ascii="Arial" w:hAnsi="Arial" w:cs="Arial"/>
          <w:color w:val="2C2F34"/>
          <w:sz w:val="24"/>
          <w:szCs w:val="24"/>
          <w:shd w:val="clear" w:color="auto" w:fill="FFFFFF"/>
        </w:rPr>
        <w:t>A continuación, calculamos la probabilidad total de que solo a 2 de los/as 3 clientes/as les guste el producto empleando la regla de la suma de probabilidades para eventos mutuamente excluyentes.</w:t>
      </w:r>
    </w:p>
    <w:p w14:paraId="0340A216" w14:textId="43DA11A5" w:rsidR="005375B5" w:rsidRPr="005375B5" w:rsidRDefault="005375B5" w:rsidP="005375B5">
      <w:pPr>
        <w:jc w:val="both"/>
        <w:rPr>
          <w:rFonts w:ascii="Arial" w:hAnsi="Arial" w:cs="Arial"/>
          <w:color w:val="2C2F34"/>
          <w:sz w:val="24"/>
          <w:szCs w:val="24"/>
          <w:shd w:val="clear" w:color="auto" w:fill="FFFFFF"/>
        </w:rPr>
      </w:pPr>
      <w:r w:rsidRPr="005375B5">
        <w:rPr>
          <w:rFonts w:ascii="Arial" w:hAnsi="Arial" w:cs="Arial"/>
          <w:noProof/>
          <w:sz w:val="24"/>
          <w:szCs w:val="24"/>
        </w:rPr>
        <w:drawing>
          <wp:inline distT="0" distB="0" distL="0" distR="0" wp14:anchorId="563086B9" wp14:editId="6C34CEC0">
            <wp:extent cx="6137910" cy="25812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7910" cy="2581275"/>
                    </a:xfrm>
                    <a:prstGeom prst="rect">
                      <a:avLst/>
                    </a:prstGeom>
                  </pic:spPr>
                </pic:pic>
              </a:graphicData>
            </a:graphic>
          </wp:inline>
        </w:drawing>
      </w:r>
    </w:p>
    <w:p w14:paraId="1FE3C3C8" w14:textId="308F9832" w:rsidR="005375B5" w:rsidRPr="005375B5" w:rsidRDefault="005375B5" w:rsidP="005375B5">
      <w:pPr>
        <w:jc w:val="both"/>
        <w:rPr>
          <w:rStyle w:val="Textoennegrita"/>
          <w:rFonts w:ascii="Arial" w:hAnsi="Arial" w:cs="Arial"/>
          <w:color w:val="2C2F34"/>
          <w:sz w:val="24"/>
          <w:szCs w:val="24"/>
          <w:bdr w:val="none" w:sz="0" w:space="0" w:color="auto" w:frame="1"/>
          <w:shd w:val="clear" w:color="auto" w:fill="FFFFFF"/>
        </w:rPr>
      </w:pPr>
      <w:r w:rsidRPr="005375B5">
        <w:rPr>
          <w:rFonts w:ascii="Arial" w:hAnsi="Arial" w:cs="Arial"/>
          <w:color w:val="2C2F34"/>
          <w:sz w:val="24"/>
          <w:szCs w:val="24"/>
          <w:shd w:val="clear" w:color="auto" w:fill="FFFFFF"/>
        </w:rPr>
        <w:t>Finalmente, si esta multiplicación la metemos a la calculadora, nos da de resultado:</w:t>
      </w:r>
      <w:r w:rsidRPr="005375B5">
        <w:rPr>
          <w:rStyle w:val="Textoennegrita"/>
          <w:rFonts w:ascii="Arial" w:hAnsi="Arial" w:cs="Arial"/>
          <w:color w:val="2C2F34"/>
          <w:sz w:val="24"/>
          <w:szCs w:val="24"/>
          <w:bdr w:val="none" w:sz="0" w:space="0" w:color="auto" w:frame="1"/>
          <w:shd w:val="clear" w:color="auto" w:fill="FFFFFF"/>
        </w:rPr>
        <w:t> 0,384.</w:t>
      </w:r>
    </w:p>
    <w:p w14:paraId="3A6216FA" w14:textId="644DA30B" w:rsidR="005375B5" w:rsidRDefault="005375B5" w:rsidP="005375B5">
      <w:pPr>
        <w:jc w:val="both"/>
        <w:rPr>
          <w:rFonts w:ascii="Arial" w:hAnsi="Arial" w:cs="Arial"/>
          <w:color w:val="2C2F34"/>
          <w:sz w:val="24"/>
          <w:szCs w:val="24"/>
          <w:shd w:val="clear" w:color="auto" w:fill="FFFFFF"/>
        </w:rPr>
      </w:pPr>
      <w:r w:rsidRPr="005375B5">
        <w:rPr>
          <w:rStyle w:val="Textoennegrita"/>
          <w:rFonts w:ascii="Arial" w:hAnsi="Arial" w:cs="Arial"/>
          <w:color w:val="2C2F34"/>
          <w:sz w:val="24"/>
          <w:szCs w:val="24"/>
          <w:bdr w:val="none" w:sz="0" w:space="0" w:color="auto" w:frame="1"/>
          <w:shd w:val="clear" w:color="auto" w:fill="FFFFFF"/>
        </w:rPr>
        <w:t>¿Es un poco largo este cálculo? Pues sí, está larguísimo</w:t>
      </w:r>
      <w:r w:rsidRPr="005375B5">
        <w:rPr>
          <w:rFonts w:ascii="Arial" w:hAnsi="Arial" w:cs="Arial"/>
          <w:color w:val="2C2F34"/>
          <w:sz w:val="24"/>
          <w:szCs w:val="24"/>
          <w:shd w:val="clear" w:color="auto" w:fill="FFFFFF"/>
        </w:rPr>
        <w:t xml:space="preserve">. Imagínate que ahora llegan </w:t>
      </w:r>
      <w:r w:rsidR="000235FF">
        <w:rPr>
          <w:rFonts w:ascii="Arial" w:hAnsi="Arial" w:cs="Arial"/>
          <w:color w:val="2C2F34"/>
          <w:sz w:val="24"/>
          <w:szCs w:val="24"/>
          <w:shd w:val="clear" w:color="auto" w:fill="FFFFFF"/>
        </w:rPr>
        <w:t>12</w:t>
      </w:r>
      <w:r w:rsidRPr="005375B5">
        <w:rPr>
          <w:rFonts w:ascii="Arial" w:hAnsi="Arial" w:cs="Arial"/>
          <w:color w:val="2C2F34"/>
          <w:sz w:val="24"/>
          <w:szCs w:val="24"/>
          <w:shd w:val="clear" w:color="auto" w:fill="FFFFFF"/>
        </w:rPr>
        <w:t xml:space="preserve"> personas nuevos/as a comprar el producto nuevo y queremos calcular la probabilidad de que a </w:t>
      </w:r>
      <w:r w:rsidR="000235FF">
        <w:rPr>
          <w:rFonts w:ascii="Arial" w:hAnsi="Arial" w:cs="Arial"/>
          <w:color w:val="2C2F34"/>
          <w:sz w:val="24"/>
          <w:szCs w:val="24"/>
          <w:shd w:val="clear" w:color="auto" w:fill="FFFFFF"/>
        </w:rPr>
        <w:t xml:space="preserve">8 </w:t>
      </w:r>
      <w:r w:rsidRPr="005375B5">
        <w:rPr>
          <w:rFonts w:ascii="Arial" w:hAnsi="Arial" w:cs="Arial"/>
          <w:color w:val="2C2F34"/>
          <w:sz w:val="24"/>
          <w:szCs w:val="24"/>
          <w:shd w:val="clear" w:color="auto" w:fill="FFFFFF"/>
        </w:rPr>
        <w:t>de ellos/as les guste. Nos tardaríamos horas calculando, por eso es mejor utilizar una fórmula llamada función de probabilidad binomial. Esta fórmula permite encontrar la probabilidad para cada posible valor de </w:t>
      </w:r>
      <w:r w:rsidRPr="005375B5">
        <w:rPr>
          <w:rStyle w:val="nfasis"/>
          <w:rFonts w:ascii="Arial" w:hAnsi="Arial" w:cs="Arial"/>
          <w:color w:val="2C2F34"/>
          <w:sz w:val="24"/>
          <w:szCs w:val="24"/>
          <w:bdr w:val="none" w:sz="0" w:space="0" w:color="auto" w:frame="1"/>
          <w:shd w:val="clear" w:color="auto" w:fill="FFFFFF"/>
        </w:rPr>
        <w:t>x</w:t>
      </w:r>
      <w:r w:rsidRPr="005375B5">
        <w:rPr>
          <w:rFonts w:ascii="Arial" w:hAnsi="Arial" w:cs="Arial"/>
          <w:color w:val="2C2F34"/>
          <w:sz w:val="24"/>
          <w:szCs w:val="24"/>
          <w:shd w:val="clear" w:color="auto" w:fill="FFFFFF"/>
        </w:rPr>
        <w:t> (número de éxitos).</w:t>
      </w:r>
    </w:p>
    <w:p w14:paraId="1174CFF0" w14:textId="77777777" w:rsidR="000235FF" w:rsidRPr="005375B5" w:rsidRDefault="000235FF" w:rsidP="005375B5">
      <w:pPr>
        <w:jc w:val="both"/>
        <w:rPr>
          <w:rFonts w:ascii="Arial" w:hAnsi="Arial" w:cs="Arial"/>
          <w:color w:val="2C2F34"/>
          <w:sz w:val="24"/>
          <w:szCs w:val="24"/>
          <w:shd w:val="clear" w:color="auto" w:fill="FFFFFF"/>
        </w:rPr>
      </w:pPr>
    </w:p>
    <w:sectPr w:rsidR="000235FF" w:rsidRPr="005375B5" w:rsidSect="008D68AA">
      <w:footerReference w:type="default" r:id="rId1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271F7" w14:textId="77777777" w:rsidR="00B70CF2" w:rsidRDefault="00B70CF2" w:rsidP="00D30FF0">
      <w:pPr>
        <w:spacing w:after="0" w:line="240" w:lineRule="auto"/>
      </w:pPr>
      <w:r>
        <w:separator/>
      </w:r>
    </w:p>
  </w:endnote>
  <w:endnote w:type="continuationSeparator" w:id="0">
    <w:p w14:paraId="0F2F5DA3" w14:textId="77777777" w:rsidR="00B70CF2" w:rsidRDefault="00B70CF2" w:rsidP="00D3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842964"/>
      <w:docPartObj>
        <w:docPartGallery w:val="Page Numbers (Bottom of Page)"/>
        <w:docPartUnique/>
      </w:docPartObj>
    </w:sdtPr>
    <w:sdtEndPr/>
    <w:sdtContent>
      <w:p w14:paraId="3BC595D0" w14:textId="78D327EB" w:rsidR="00D30FF0" w:rsidRDefault="00D30FF0">
        <w:pPr>
          <w:pStyle w:val="Piedepgina"/>
          <w:jc w:val="right"/>
        </w:pPr>
        <w:r>
          <w:fldChar w:fldCharType="begin"/>
        </w:r>
        <w:r>
          <w:instrText>PAGE   \* MERGEFORMAT</w:instrText>
        </w:r>
        <w:r>
          <w:fldChar w:fldCharType="separate"/>
        </w:r>
        <w:r>
          <w:rPr>
            <w:lang w:val="es-ES"/>
          </w:rPr>
          <w:t>2</w:t>
        </w:r>
        <w:r>
          <w:fldChar w:fldCharType="end"/>
        </w:r>
      </w:p>
    </w:sdtContent>
  </w:sdt>
  <w:p w14:paraId="1ADC5DAC" w14:textId="77777777" w:rsidR="00D30FF0" w:rsidRDefault="00D30F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40469" w14:textId="77777777" w:rsidR="00B70CF2" w:rsidRDefault="00B70CF2" w:rsidP="00D30FF0">
      <w:pPr>
        <w:spacing w:after="0" w:line="240" w:lineRule="auto"/>
      </w:pPr>
      <w:r>
        <w:separator/>
      </w:r>
    </w:p>
  </w:footnote>
  <w:footnote w:type="continuationSeparator" w:id="0">
    <w:p w14:paraId="6F3A0196" w14:textId="77777777" w:rsidR="00B70CF2" w:rsidRDefault="00B70CF2" w:rsidP="00D30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B23941"/>
    <w:multiLevelType w:val="hybridMultilevel"/>
    <w:tmpl w:val="F34A13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ED"/>
    <w:rsid w:val="000235FF"/>
    <w:rsid w:val="001F55B8"/>
    <w:rsid w:val="005375B5"/>
    <w:rsid w:val="008321CD"/>
    <w:rsid w:val="008D68AA"/>
    <w:rsid w:val="00AB5CB3"/>
    <w:rsid w:val="00B70CF2"/>
    <w:rsid w:val="00D30FF0"/>
    <w:rsid w:val="00D371E4"/>
    <w:rsid w:val="00F451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1B337"/>
  <w15:chartTrackingRefBased/>
  <w15:docId w15:val="{25EA3067-B5BF-443D-AF6C-7F26692F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451ED"/>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F451ED"/>
    <w:rPr>
      <w:b/>
      <w:bCs/>
    </w:rPr>
  </w:style>
  <w:style w:type="character" w:styleId="nfasis">
    <w:name w:val="Emphasis"/>
    <w:basedOn w:val="Fuentedeprrafopredeter"/>
    <w:uiPriority w:val="20"/>
    <w:qFormat/>
    <w:rsid w:val="00F451ED"/>
    <w:rPr>
      <w:i/>
      <w:iCs/>
    </w:rPr>
  </w:style>
  <w:style w:type="paragraph" w:styleId="Prrafodelista">
    <w:name w:val="List Paragraph"/>
    <w:basedOn w:val="Normal"/>
    <w:uiPriority w:val="34"/>
    <w:qFormat/>
    <w:rsid w:val="000235FF"/>
    <w:pPr>
      <w:ind w:left="720"/>
      <w:contextualSpacing/>
    </w:pPr>
  </w:style>
  <w:style w:type="paragraph" w:styleId="Encabezado">
    <w:name w:val="header"/>
    <w:basedOn w:val="Normal"/>
    <w:link w:val="EncabezadoCar"/>
    <w:uiPriority w:val="99"/>
    <w:unhideWhenUsed/>
    <w:rsid w:val="00D30F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0FF0"/>
  </w:style>
  <w:style w:type="paragraph" w:styleId="Piedepgina">
    <w:name w:val="footer"/>
    <w:basedOn w:val="Normal"/>
    <w:link w:val="PiedepginaCar"/>
    <w:uiPriority w:val="99"/>
    <w:unhideWhenUsed/>
    <w:rsid w:val="00D30F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0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4778">
      <w:bodyDiv w:val="1"/>
      <w:marLeft w:val="0"/>
      <w:marRight w:val="0"/>
      <w:marTop w:val="0"/>
      <w:marBottom w:val="0"/>
      <w:divBdr>
        <w:top w:val="none" w:sz="0" w:space="0" w:color="auto"/>
        <w:left w:val="none" w:sz="0" w:space="0" w:color="auto"/>
        <w:bottom w:val="none" w:sz="0" w:space="0" w:color="auto"/>
        <w:right w:val="none" w:sz="0" w:space="0" w:color="auto"/>
      </w:divBdr>
    </w:div>
    <w:div w:id="1141386781">
      <w:bodyDiv w:val="1"/>
      <w:marLeft w:val="0"/>
      <w:marRight w:val="0"/>
      <w:marTop w:val="0"/>
      <w:marBottom w:val="0"/>
      <w:divBdr>
        <w:top w:val="none" w:sz="0" w:space="0" w:color="auto"/>
        <w:left w:val="none" w:sz="0" w:space="0" w:color="auto"/>
        <w:bottom w:val="none" w:sz="0" w:space="0" w:color="auto"/>
        <w:right w:val="none" w:sz="0" w:space="0" w:color="auto"/>
      </w:divBdr>
    </w:div>
    <w:div w:id="1287932796">
      <w:bodyDiv w:val="1"/>
      <w:marLeft w:val="0"/>
      <w:marRight w:val="0"/>
      <w:marTop w:val="0"/>
      <w:marBottom w:val="0"/>
      <w:divBdr>
        <w:top w:val="none" w:sz="0" w:space="0" w:color="auto"/>
        <w:left w:val="none" w:sz="0" w:space="0" w:color="auto"/>
        <w:bottom w:val="none" w:sz="0" w:space="0" w:color="auto"/>
        <w:right w:val="none" w:sz="0" w:space="0" w:color="auto"/>
      </w:divBdr>
    </w:div>
    <w:div w:id="1463385238">
      <w:bodyDiv w:val="1"/>
      <w:marLeft w:val="0"/>
      <w:marRight w:val="0"/>
      <w:marTop w:val="0"/>
      <w:marBottom w:val="0"/>
      <w:divBdr>
        <w:top w:val="none" w:sz="0" w:space="0" w:color="auto"/>
        <w:left w:val="none" w:sz="0" w:space="0" w:color="auto"/>
        <w:bottom w:val="none" w:sz="0" w:space="0" w:color="auto"/>
        <w:right w:val="none" w:sz="0" w:space="0" w:color="auto"/>
      </w:divBdr>
    </w:div>
    <w:div w:id="1518227459">
      <w:bodyDiv w:val="1"/>
      <w:marLeft w:val="0"/>
      <w:marRight w:val="0"/>
      <w:marTop w:val="0"/>
      <w:marBottom w:val="0"/>
      <w:divBdr>
        <w:top w:val="none" w:sz="0" w:space="0" w:color="auto"/>
        <w:left w:val="none" w:sz="0" w:space="0" w:color="auto"/>
        <w:bottom w:val="none" w:sz="0" w:space="0" w:color="auto"/>
        <w:right w:val="none" w:sz="0" w:space="0" w:color="auto"/>
      </w:divBdr>
    </w:div>
    <w:div w:id="177767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870</Words>
  <Characters>4789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Celedon</dc:creator>
  <cp:keywords/>
  <dc:description/>
  <cp:lastModifiedBy>Carmen Barros Ortega</cp:lastModifiedBy>
  <cp:revision>4</cp:revision>
  <dcterms:created xsi:type="dcterms:W3CDTF">2021-09-10T15:48:00Z</dcterms:created>
  <dcterms:modified xsi:type="dcterms:W3CDTF">2021-09-10T18:41:00Z</dcterms:modified>
</cp:coreProperties>
</file>